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1B5AC" w14:textId="11C8FD62" w:rsidR="00203420" w:rsidRDefault="00616AF2" w:rsidP="00A250E9">
      <w:pPr>
        <w:pStyle w:val="CoverTItle"/>
      </w:pPr>
      <w:r w:rsidRPr="00D7777E">
        <w:t>Noise DISCIPLINE REPORT</w:t>
      </w:r>
    </w:p>
    <w:p w14:paraId="34C533B2" w14:textId="3F8C23D8" w:rsidR="00203420" w:rsidRDefault="00203420" w:rsidP="00203420">
      <w:pPr>
        <w:pStyle w:val="CoverProjectName"/>
        <w:spacing w:after="0"/>
      </w:pPr>
      <w:r w:rsidRPr="00413A7A">
        <w:rPr>
          <w:highlight w:val="yellow"/>
        </w:rPr>
        <w:t>Project Name</w:t>
      </w:r>
    </w:p>
    <w:p w14:paraId="77F5B6AC" w14:textId="6D75D8E8" w:rsidR="00203420" w:rsidRDefault="00203420" w:rsidP="00203420">
      <w:pPr>
        <w:pStyle w:val="CoverProjectName"/>
        <w:spacing w:after="0"/>
        <w:ind w:left="1440" w:firstLine="720"/>
      </w:pPr>
      <w:r>
        <w:t xml:space="preserve">SR </w:t>
      </w:r>
      <w:r w:rsidRPr="00203420">
        <w:rPr>
          <w:highlight w:val="yellow"/>
        </w:rPr>
        <w:t>#</w:t>
      </w:r>
    </w:p>
    <w:p w14:paraId="07F1B6D3" w14:textId="3E0DD590" w:rsidR="00203420" w:rsidRDefault="00203420" w:rsidP="00B84F08">
      <w:pPr>
        <w:pStyle w:val="CoverProjectName"/>
        <w:spacing w:after="0"/>
        <w:ind w:left="1440" w:firstLine="720"/>
      </w:pPr>
      <w:r>
        <w:t>M</w:t>
      </w:r>
      <w:r w:rsidR="00A62063">
        <w:t xml:space="preserve">ILEPOST </w:t>
      </w:r>
      <w:r w:rsidR="00A62063" w:rsidRPr="00203420">
        <w:rPr>
          <w:highlight w:val="yellow"/>
        </w:rPr>
        <w:t>XX.XX</w:t>
      </w:r>
      <w:r w:rsidR="00A62063">
        <w:t xml:space="preserve"> to </w:t>
      </w:r>
      <w:r w:rsidR="00A62063" w:rsidRPr="00203420">
        <w:rPr>
          <w:highlight w:val="yellow"/>
        </w:rPr>
        <w:t>Xx.xx</w:t>
      </w:r>
    </w:p>
    <w:p w14:paraId="0A68FD8D" w14:textId="3CBF5C1E" w:rsidR="00203420" w:rsidRDefault="00203420" w:rsidP="00203420">
      <w:pPr>
        <w:pStyle w:val="CoverProjectName"/>
        <w:spacing w:after="0"/>
        <w:ind w:left="1440" w:firstLine="720"/>
      </w:pPr>
    </w:p>
    <w:p w14:paraId="143DB9CD" w14:textId="1F0DAB37" w:rsidR="00B84F08" w:rsidRDefault="00B84F08" w:rsidP="00203420">
      <w:pPr>
        <w:pStyle w:val="CoverProjectName"/>
        <w:spacing w:after="0"/>
        <w:ind w:left="1440" w:firstLine="720"/>
      </w:pPr>
    </w:p>
    <w:p w14:paraId="6A6E2A3B" w14:textId="1F56FDB1" w:rsidR="00B84F08" w:rsidRDefault="00B84F08" w:rsidP="00203420">
      <w:pPr>
        <w:pStyle w:val="CoverProjectName"/>
        <w:spacing w:after="0"/>
        <w:ind w:left="1440" w:firstLine="720"/>
      </w:pPr>
    </w:p>
    <w:p w14:paraId="674F2420" w14:textId="77777777" w:rsidR="00B84F08" w:rsidRDefault="00B84F08" w:rsidP="00203420">
      <w:pPr>
        <w:pStyle w:val="CoverProjectName"/>
        <w:spacing w:after="0"/>
        <w:ind w:left="1440" w:firstLine="720"/>
      </w:pPr>
    </w:p>
    <w:p w14:paraId="1CB43429" w14:textId="54B81F6B" w:rsidR="00B84F08" w:rsidRDefault="00B84F08" w:rsidP="00B84F08">
      <w:pPr>
        <w:pStyle w:val="CoverProjectName"/>
        <w:spacing w:before="0" w:after="0"/>
        <w:ind w:left="1440" w:firstLine="720"/>
        <w:rPr>
          <w:sz w:val="32"/>
        </w:rPr>
      </w:pPr>
      <w:r w:rsidRPr="00B84F08">
        <w:rPr>
          <w:sz w:val="32"/>
        </w:rPr>
        <w:t>Prepared By:</w:t>
      </w:r>
    </w:p>
    <w:p w14:paraId="369A282F" w14:textId="35D51576" w:rsidR="00B84F08" w:rsidRPr="00B84F08" w:rsidRDefault="00B84F08" w:rsidP="00B84F08">
      <w:pPr>
        <w:pStyle w:val="CoverProjectName"/>
        <w:spacing w:before="0" w:after="0"/>
        <w:ind w:left="1440" w:firstLine="720"/>
        <w:rPr>
          <w:sz w:val="32"/>
        </w:rPr>
      </w:pPr>
      <w:r w:rsidRPr="00B84F08">
        <w:rPr>
          <w:sz w:val="32"/>
          <w:highlight w:val="yellow"/>
        </w:rPr>
        <w:t>name</w:t>
      </w:r>
    </w:p>
    <w:p w14:paraId="5CE88C86" w14:textId="517F961D" w:rsidR="00B84F08" w:rsidRDefault="00B84F08" w:rsidP="00B84F08">
      <w:pPr>
        <w:pStyle w:val="CoverProjectName"/>
        <w:spacing w:before="0" w:after="0"/>
        <w:rPr>
          <w:sz w:val="32"/>
        </w:rPr>
      </w:pPr>
      <w:r w:rsidRPr="00B84F08">
        <w:rPr>
          <w:sz w:val="32"/>
        </w:rPr>
        <w:t>WAshington State Department of Transportation</w:t>
      </w:r>
    </w:p>
    <w:p w14:paraId="26AECA9A" w14:textId="633D2375" w:rsidR="00B84F08" w:rsidRDefault="00B84F08" w:rsidP="00B84F08">
      <w:pPr>
        <w:pStyle w:val="CoverProjectName"/>
        <w:spacing w:before="0" w:after="0"/>
        <w:rPr>
          <w:sz w:val="32"/>
        </w:rPr>
      </w:pPr>
      <w:r>
        <w:rPr>
          <w:sz w:val="32"/>
        </w:rPr>
        <w:t>Air, Noise, and Energy Program</w:t>
      </w:r>
    </w:p>
    <w:p w14:paraId="3B862D59" w14:textId="42CF7FFB" w:rsidR="00B84F08" w:rsidRDefault="00B84F08" w:rsidP="00B84F08">
      <w:pPr>
        <w:pStyle w:val="CoverProjectName"/>
        <w:spacing w:before="0" w:after="0"/>
        <w:rPr>
          <w:sz w:val="32"/>
        </w:rPr>
      </w:pPr>
      <w:r>
        <w:rPr>
          <w:sz w:val="32"/>
        </w:rPr>
        <w:t>15700 Dayton Ave, North</w:t>
      </w:r>
    </w:p>
    <w:p w14:paraId="2D6D9C46" w14:textId="2B227AD2" w:rsidR="00B84F08" w:rsidRDefault="00B84F08" w:rsidP="00B84F08">
      <w:pPr>
        <w:pStyle w:val="CoverProjectName"/>
        <w:spacing w:before="0" w:after="0"/>
        <w:rPr>
          <w:sz w:val="32"/>
        </w:rPr>
      </w:pPr>
      <w:r>
        <w:rPr>
          <w:sz w:val="32"/>
        </w:rPr>
        <w:t>PO Box 330310</w:t>
      </w:r>
    </w:p>
    <w:p w14:paraId="59EE9080" w14:textId="4AA52669" w:rsidR="00203420" w:rsidRPr="00B84F08" w:rsidRDefault="00B84F08" w:rsidP="00B84F08">
      <w:pPr>
        <w:pStyle w:val="CoverProjectName"/>
        <w:spacing w:before="0" w:after="0"/>
        <w:rPr>
          <w:sz w:val="32"/>
        </w:rPr>
      </w:pPr>
      <w:r>
        <w:rPr>
          <w:sz w:val="32"/>
        </w:rPr>
        <w:t>Seattle, WA 98133-9710</w:t>
      </w:r>
    </w:p>
    <w:p w14:paraId="6709CB0E" w14:textId="77777777" w:rsidR="00203420" w:rsidRPr="004041F1" w:rsidRDefault="00203420" w:rsidP="004041F1"/>
    <w:p w14:paraId="17936A24" w14:textId="7D2689EF" w:rsidR="00616AF2" w:rsidRPr="004041F1" w:rsidRDefault="00616AF2" w:rsidP="004041F1">
      <w:pPr>
        <w:pStyle w:val="Date1"/>
        <w:rPr>
          <w:highlight w:val="yellow"/>
        </w:rPr>
      </w:pPr>
      <w:r w:rsidRPr="004041F1">
        <w:rPr>
          <w:noProof/>
          <w:highlight w:val="yellow"/>
        </w:rPr>
        <w:drawing>
          <wp:anchor distT="0" distB="0" distL="114300" distR="114300" simplePos="0" relativeHeight="251817472" behindDoc="0" locked="1" layoutInCell="1" allowOverlap="1" wp14:anchorId="36E14F84" wp14:editId="682285A5">
            <wp:simplePos x="0" y="0"/>
            <wp:positionH relativeFrom="margin">
              <wp:posOffset>3566160</wp:posOffset>
            </wp:positionH>
            <wp:positionV relativeFrom="paragraph">
              <wp:posOffset>457200</wp:posOffset>
            </wp:positionV>
            <wp:extent cx="2450592" cy="59436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r="4921"/>
                    <a:stretch>
                      <a:fillRect/>
                    </a:stretch>
                  </pic:blipFill>
                  <pic:spPr bwMode="auto">
                    <a:xfrm>
                      <a:off x="0" y="0"/>
                      <a:ext cx="2450592"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063" w:rsidRPr="004041F1">
        <w:rPr>
          <w:highlight w:val="yellow"/>
        </w:rPr>
        <w:t>DATE</w:t>
      </w:r>
    </w:p>
    <w:p w14:paraId="7B8DCEC0" w14:textId="365053AE" w:rsidR="00D95FEA" w:rsidRPr="00D7777E" w:rsidRDefault="0078610F" w:rsidP="0078610F">
      <w:pPr>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42A700A5" wp14:editId="1B6FEB74">
            <wp:extent cx="1683385" cy="2479911"/>
            <wp:effectExtent l="0" t="0" r="0" b="0"/>
            <wp:docPr id="10" name="Picture 18" descr="Graphic of the Internation Symbol of Accessibility (ISA)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Graphic of the Internation Symbol of Accessibility (ISA) 19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3385" cy="2479911"/>
                    </a:xfrm>
                    <a:prstGeom prst="rect">
                      <a:avLst/>
                    </a:prstGeom>
                    <a:noFill/>
                  </pic:spPr>
                </pic:pic>
              </a:graphicData>
            </a:graphic>
          </wp:inline>
        </w:drawing>
      </w:r>
    </w:p>
    <w:p w14:paraId="26A529D8" w14:textId="77777777" w:rsidR="006E5F99" w:rsidRDefault="006E5F99" w:rsidP="00897C54">
      <w:pPr>
        <w:spacing w:after="0"/>
        <w:rPr>
          <w:rFonts w:ascii="Times New Roman" w:hAnsi="Times New Roman"/>
          <w:sz w:val="20"/>
          <w:szCs w:val="20"/>
          <w:highlight w:val="yellow"/>
        </w:rPr>
      </w:pPr>
    </w:p>
    <w:p w14:paraId="0B783787" w14:textId="77777777" w:rsidR="0078610F" w:rsidRDefault="0078610F" w:rsidP="0078610F">
      <w:pPr>
        <w:pStyle w:val="BodyText"/>
        <w:kinsoku w:val="0"/>
        <w:overflowPunct w:val="0"/>
        <w:rPr>
          <w:rFonts w:ascii="Times New Roman" w:hAnsi="Times New Roman"/>
          <w:sz w:val="28"/>
          <w:szCs w:val="28"/>
        </w:rPr>
      </w:pPr>
    </w:p>
    <w:p w14:paraId="1DF6DD28" w14:textId="77777777" w:rsidR="0078610F" w:rsidRPr="00A21C3A" w:rsidRDefault="0078610F" w:rsidP="0078610F">
      <w:pPr>
        <w:pStyle w:val="BodyText"/>
        <w:kinsoku w:val="0"/>
        <w:overflowPunct w:val="0"/>
        <w:ind w:left="180" w:right="1054"/>
        <w:jc w:val="center"/>
        <w:rPr>
          <w:b/>
          <w:bCs/>
          <w:sz w:val="28"/>
          <w:szCs w:val="28"/>
          <w:highlight w:val="yellow"/>
        </w:rPr>
      </w:pPr>
      <w:r w:rsidRPr="00A21C3A">
        <w:rPr>
          <w:b/>
          <w:bCs/>
          <w:sz w:val="28"/>
          <w:szCs w:val="28"/>
          <w:highlight w:val="yellow"/>
        </w:rPr>
        <w:t>Title VI</w:t>
      </w:r>
    </w:p>
    <w:p w14:paraId="228F1A54" w14:textId="77777777" w:rsidR="0078610F" w:rsidRPr="00A21C3A" w:rsidRDefault="0078610F" w:rsidP="0078610F">
      <w:pPr>
        <w:pStyle w:val="BodyText"/>
        <w:kinsoku w:val="0"/>
        <w:overflowPunct w:val="0"/>
        <w:spacing w:before="119"/>
        <w:ind w:left="180" w:right="324"/>
        <w:rPr>
          <w:highlight w:val="yellow"/>
        </w:rPr>
      </w:pPr>
      <w:r w:rsidRPr="00A21C3A">
        <w:rPr>
          <w:highlight w:val="yellow"/>
        </w:rPr>
        <w:t>It is the Washington State Department of Transportation’s (WSDOT) policy to assure that</w:t>
      </w:r>
      <w:r w:rsidRPr="00A21C3A">
        <w:rPr>
          <w:spacing w:val="-14"/>
          <w:highlight w:val="yellow"/>
        </w:rPr>
        <w:t xml:space="preserve"> </w:t>
      </w:r>
      <w:r w:rsidRPr="00A21C3A">
        <w:rPr>
          <w:highlight w:val="yellow"/>
        </w:rPr>
        <w:t>no person shall, on the grounds of race, color, national origin or sex, as provided by Title VI of</w:t>
      </w:r>
      <w:r w:rsidRPr="00A21C3A">
        <w:rPr>
          <w:spacing w:val="-15"/>
          <w:highlight w:val="yellow"/>
        </w:rPr>
        <w:t xml:space="preserve"> </w:t>
      </w:r>
      <w:r w:rsidRPr="00A21C3A">
        <w:rPr>
          <w:highlight w:val="yellow"/>
        </w:rPr>
        <w:t>the Civil Rights Act of 1964, be excluded from participation in, be denied the benefits of, or</w:t>
      </w:r>
      <w:r w:rsidRPr="00A21C3A">
        <w:rPr>
          <w:spacing w:val="-8"/>
          <w:highlight w:val="yellow"/>
        </w:rPr>
        <w:t xml:space="preserve"> </w:t>
      </w:r>
      <w:r w:rsidRPr="00A21C3A">
        <w:rPr>
          <w:highlight w:val="yellow"/>
        </w:rPr>
        <w:t>be otherwise discriminated against under any of its federally funded programs and activities.</w:t>
      </w:r>
      <w:r w:rsidRPr="00A21C3A">
        <w:rPr>
          <w:spacing w:val="-12"/>
          <w:highlight w:val="yellow"/>
        </w:rPr>
        <w:t xml:space="preserve"> </w:t>
      </w:r>
      <w:r w:rsidRPr="00A21C3A">
        <w:rPr>
          <w:highlight w:val="yellow"/>
        </w:rPr>
        <w:t>Any person who believes his/her Title VI protection has been violated, may file a complaint</w:t>
      </w:r>
      <w:r w:rsidRPr="00A21C3A">
        <w:rPr>
          <w:spacing w:val="-13"/>
          <w:highlight w:val="yellow"/>
        </w:rPr>
        <w:t xml:space="preserve"> </w:t>
      </w:r>
      <w:r w:rsidRPr="00A21C3A">
        <w:rPr>
          <w:highlight w:val="yellow"/>
        </w:rPr>
        <w:t>with WSDOT’s Office of Equal Opportunity (OEO). For additional information regarding Title</w:t>
      </w:r>
      <w:r w:rsidRPr="00A21C3A">
        <w:rPr>
          <w:spacing w:val="-11"/>
          <w:highlight w:val="yellow"/>
        </w:rPr>
        <w:t xml:space="preserve"> </w:t>
      </w:r>
      <w:r w:rsidRPr="00A21C3A">
        <w:rPr>
          <w:highlight w:val="yellow"/>
        </w:rPr>
        <w:t>VI complaint procedures and/or information regarding our non-discrimination obligations,</w:t>
      </w:r>
      <w:r w:rsidRPr="00A21C3A">
        <w:rPr>
          <w:spacing w:val="-13"/>
          <w:highlight w:val="yellow"/>
        </w:rPr>
        <w:t xml:space="preserve"> </w:t>
      </w:r>
      <w:r w:rsidRPr="00A21C3A">
        <w:rPr>
          <w:highlight w:val="yellow"/>
        </w:rPr>
        <w:t>please contact OEO’s Title VI Coordinator at (360)</w:t>
      </w:r>
      <w:r w:rsidRPr="00A21C3A">
        <w:rPr>
          <w:spacing w:val="-5"/>
          <w:highlight w:val="yellow"/>
        </w:rPr>
        <w:t xml:space="preserve"> </w:t>
      </w:r>
      <w:r w:rsidRPr="00A21C3A">
        <w:rPr>
          <w:highlight w:val="yellow"/>
        </w:rPr>
        <w:t>705-7090.</w:t>
      </w:r>
    </w:p>
    <w:p w14:paraId="66F1D757" w14:textId="77777777" w:rsidR="0078610F" w:rsidRPr="00A21C3A" w:rsidRDefault="0078610F" w:rsidP="0078610F">
      <w:pPr>
        <w:pStyle w:val="BodyText"/>
        <w:kinsoku w:val="0"/>
        <w:overflowPunct w:val="0"/>
        <w:spacing w:before="5"/>
        <w:ind w:left="180"/>
        <w:rPr>
          <w:rFonts w:ascii="Times New Roman" w:hAnsi="Times New Roman"/>
          <w:sz w:val="24"/>
          <w:szCs w:val="24"/>
          <w:highlight w:val="yellow"/>
        </w:rPr>
      </w:pPr>
    </w:p>
    <w:p w14:paraId="66DF01BD" w14:textId="77777777" w:rsidR="0078610F" w:rsidRPr="00A21C3A" w:rsidRDefault="0078610F" w:rsidP="0078610F">
      <w:pPr>
        <w:pStyle w:val="BodyText"/>
        <w:kinsoku w:val="0"/>
        <w:overflowPunct w:val="0"/>
        <w:spacing w:before="1"/>
        <w:ind w:left="180" w:right="1054"/>
        <w:jc w:val="center"/>
        <w:rPr>
          <w:b/>
          <w:bCs/>
          <w:sz w:val="28"/>
          <w:szCs w:val="28"/>
          <w:highlight w:val="yellow"/>
        </w:rPr>
      </w:pPr>
      <w:r w:rsidRPr="00A21C3A">
        <w:rPr>
          <w:b/>
          <w:bCs/>
          <w:sz w:val="28"/>
          <w:szCs w:val="28"/>
          <w:highlight w:val="yellow"/>
        </w:rPr>
        <w:t>Americans with Disabilities Act (ADA) Information</w:t>
      </w:r>
    </w:p>
    <w:p w14:paraId="1452A766" w14:textId="77777777" w:rsidR="0078610F" w:rsidRPr="00A21C3A" w:rsidRDefault="0078610F" w:rsidP="0078610F">
      <w:pPr>
        <w:pStyle w:val="BodyText"/>
        <w:kinsoku w:val="0"/>
        <w:overflowPunct w:val="0"/>
        <w:spacing w:before="119"/>
        <w:ind w:left="180" w:right="240"/>
        <w:rPr>
          <w:highlight w:val="yellow"/>
        </w:rPr>
      </w:pPr>
      <w:r w:rsidRPr="00A21C3A">
        <w:rPr>
          <w:highlight w:val="yellow"/>
        </w:rPr>
        <w:t>This material can be made available in an alternate format by emailing the Office of</w:t>
      </w:r>
      <w:r w:rsidRPr="00A21C3A">
        <w:rPr>
          <w:spacing w:val="-14"/>
          <w:highlight w:val="yellow"/>
        </w:rPr>
        <w:t xml:space="preserve"> </w:t>
      </w:r>
      <w:r w:rsidRPr="00A21C3A">
        <w:rPr>
          <w:highlight w:val="yellow"/>
        </w:rPr>
        <w:t xml:space="preserve">Equal Opportunity at </w:t>
      </w:r>
      <w:hyperlink r:id="rId13">
        <w:r w:rsidRPr="00A21C3A">
          <w:rPr>
            <w:color w:val="0000FF"/>
            <w:highlight w:val="yellow"/>
            <w:u w:val="single" w:color="0000FF"/>
          </w:rPr>
          <w:t xml:space="preserve">wsdotada@wsdot.wa.gov </w:t>
        </w:r>
      </w:hyperlink>
      <w:r w:rsidRPr="00A21C3A">
        <w:rPr>
          <w:highlight w:val="yellow"/>
        </w:rPr>
        <w:t>or by calling toll free, 855-362-4ADA (4232).</w:t>
      </w:r>
      <w:r w:rsidRPr="00A21C3A">
        <w:rPr>
          <w:spacing w:val="-12"/>
          <w:highlight w:val="yellow"/>
        </w:rPr>
        <w:t xml:space="preserve"> </w:t>
      </w:r>
      <w:r w:rsidRPr="00A21C3A">
        <w:rPr>
          <w:highlight w:val="yellow"/>
        </w:rPr>
        <w:t>Persons who are deaf or hard of hearing may make a request by calling the Washington State Relay</w:t>
      </w:r>
      <w:r w:rsidRPr="00A21C3A">
        <w:rPr>
          <w:spacing w:val="-19"/>
          <w:highlight w:val="yellow"/>
        </w:rPr>
        <w:t xml:space="preserve"> </w:t>
      </w:r>
      <w:r w:rsidRPr="00A21C3A">
        <w:rPr>
          <w:highlight w:val="yellow"/>
        </w:rPr>
        <w:t>at 711.</w:t>
      </w:r>
    </w:p>
    <w:p w14:paraId="41ECB192" w14:textId="77777777" w:rsidR="0078610F" w:rsidRDefault="0078610F" w:rsidP="0078610F">
      <w:pPr>
        <w:pStyle w:val="BodyText"/>
        <w:kinsoku w:val="0"/>
        <w:overflowPunct w:val="0"/>
        <w:spacing w:before="119"/>
        <w:ind w:left="180" w:right="240"/>
      </w:pPr>
      <w:r w:rsidRPr="00A21C3A">
        <w:rPr>
          <w:highlight w:val="yellow"/>
        </w:rPr>
        <w:t xml:space="preserve">If more explanations of the exhibits and graphics are needed. Please feel free to contact the Air Quality, Noise, and Energy group and check out our webpage at </w:t>
      </w:r>
      <w:hyperlink r:id="rId14" w:history="1">
        <w:r w:rsidRPr="00A21C3A">
          <w:rPr>
            <w:rStyle w:val="Hyperlink"/>
            <w:highlight w:val="yellow"/>
          </w:rPr>
          <w:t>Noise | WSDOT (wa.gov)</w:t>
        </w:r>
      </w:hyperlink>
      <w:r w:rsidRPr="00A21C3A">
        <w:rPr>
          <w:highlight w:val="yellow"/>
        </w:rPr>
        <w:t>.</w:t>
      </w:r>
    </w:p>
    <w:p w14:paraId="4D1D4712" w14:textId="77777777" w:rsidR="0078610F" w:rsidRPr="00B30052" w:rsidRDefault="0078610F" w:rsidP="00897C54">
      <w:pPr>
        <w:spacing w:after="0"/>
        <w:rPr>
          <w:rFonts w:ascii="Times New Roman" w:hAnsi="Times New Roman"/>
          <w:sz w:val="20"/>
          <w:szCs w:val="20"/>
          <w:highlight w:val="yellow"/>
        </w:rPr>
        <w:sectPr w:rsidR="0078610F" w:rsidRPr="00B30052" w:rsidSect="00BD13E1">
          <w:headerReference w:type="default" r:id="rId15"/>
          <w:type w:val="nextColumn"/>
          <w:pgSz w:w="12240" w:h="15840" w:code="1"/>
          <w:pgMar w:top="1440" w:right="1440" w:bottom="1440" w:left="1440" w:header="720" w:footer="720" w:gutter="0"/>
          <w:pgNumType w:fmt="lowerRoman" w:start="1"/>
          <w:cols w:space="720"/>
          <w:titlePg/>
          <w:docGrid w:linePitch="360"/>
        </w:sectPr>
      </w:pPr>
    </w:p>
    <w:p w14:paraId="73C76F55" w14:textId="77777777" w:rsidR="000B286E" w:rsidRPr="00B7344F" w:rsidRDefault="000B286E" w:rsidP="008C0F07">
      <w:pPr>
        <w:pStyle w:val="TOCHeading"/>
        <w:rPr>
          <w:rFonts w:ascii="Palatino Linotype" w:hAnsi="Palatino Linotype"/>
        </w:rPr>
      </w:pPr>
      <w:r w:rsidRPr="00B7344F">
        <w:rPr>
          <w:rFonts w:ascii="Palatino Linotype" w:hAnsi="Palatino Linotype"/>
        </w:rPr>
        <w:lastRenderedPageBreak/>
        <w:t>table of contents</w:t>
      </w:r>
    </w:p>
    <w:p w14:paraId="327107C8" w14:textId="6CB5E71A" w:rsidR="00F13DF5" w:rsidRDefault="00907927">
      <w:pPr>
        <w:pStyle w:val="TOC1"/>
        <w:rPr>
          <w:rFonts w:asciiTheme="minorHAnsi" w:eastAsiaTheme="minorEastAsia" w:hAnsiTheme="minorHAnsi" w:cstheme="minorBidi"/>
          <w:b w:val="0"/>
          <w:kern w:val="2"/>
          <w:sz w:val="24"/>
          <w:szCs w:val="24"/>
          <w14:ligatures w14:val="standardContextual"/>
        </w:rPr>
      </w:pPr>
      <w:r w:rsidRPr="00B7344F">
        <w:rPr>
          <w:rFonts w:ascii="Palatino Linotype" w:hAnsi="Palatino Linotype"/>
          <w:sz w:val="24"/>
          <w:highlight w:val="yellow"/>
        </w:rPr>
        <w:fldChar w:fldCharType="begin"/>
      </w:r>
      <w:r w:rsidRPr="00B7344F">
        <w:rPr>
          <w:rFonts w:ascii="Palatino Linotype" w:hAnsi="Palatino Linotype"/>
          <w:sz w:val="24"/>
          <w:highlight w:val="yellow"/>
        </w:rPr>
        <w:instrText xml:space="preserve"> TOC \o "1-2" \h \z \u </w:instrText>
      </w:r>
      <w:r w:rsidRPr="00B7344F">
        <w:rPr>
          <w:rFonts w:ascii="Palatino Linotype" w:hAnsi="Palatino Linotype"/>
          <w:sz w:val="24"/>
          <w:highlight w:val="yellow"/>
        </w:rPr>
        <w:fldChar w:fldCharType="separate"/>
      </w:r>
      <w:hyperlink w:anchor="_Toc189117508" w:history="1">
        <w:r w:rsidR="00F13DF5" w:rsidRPr="005F5713">
          <w:rPr>
            <w:rStyle w:val="Hyperlink"/>
          </w:rPr>
          <w:t>SECTION 1</w:t>
        </w:r>
        <w:r w:rsidR="00F13DF5">
          <w:rPr>
            <w:rFonts w:asciiTheme="minorHAnsi" w:eastAsiaTheme="minorEastAsia" w:hAnsiTheme="minorHAnsi" w:cstheme="minorBidi"/>
            <w:b w:val="0"/>
            <w:kern w:val="2"/>
            <w:sz w:val="24"/>
            <w:szCs w:val="24"/>
            <w14:ligatures w14:val="standardContextual"/>
          </w:rPr>
          <w:tab/>
        </w:r>
        <w:r w:rsidR="00F13DF5" w:rsidRPr="005F5713">
          <w:rPr>
            <w:rStyle w:val="Hyperlink"/>
          </w:rPr>
          <w:t>SUMMARY</w:t>
        </w:r>
        <w:r w:rsidR="00F13DF5">
          <w:rPr>
            <w:webHidden/>
          </w:rPr>
          <w:tab/>
        </w:r>
        <w:r w:rsidR="00F13DF5">
          <w:rPr>
            <w:webHidden/>
          </w:rPr>
          <w:fldChar w:fldCharType="begin"/>
        </w:r>
        <w:r w:rsidR="00F13DF5">
          <w:rPr>
            <w:webHidden/>
          </w:rPr>
          <w:instrText xml:space="preserve"> PAGEREF _Toc189117508 \h </w:instrText>
        </w:r>
        <w:r w:rsidR="00F13DF5">
          <w:rPr>
            <w:webHidden/>
          </w:rPr>
        </w:r>
        <w:r w:rsidR="00F13DF5">
          <w:rPr>
            <w:webHidden/>
          </w:rPr>
          <w:fldChar w:fldCharType="separate"/>
        </w:r>
        <w:r w:rsidR="002A5777">
          <w:rPr>
            <w:webHidden/>
          </w:rPr>
          <w:t>1-1</w:t>
        </w:r>
        <w:r w:rsidR="00F13DF5">
          <w:rPr>
            <w:webHidden/>
          </w:rPr>
          <w:fldChar w:fldCharType="end"/>
        </w:r>
      </w:hyperlink>
    </w:p>
    <w:p w14:paraId="35444EA9" w14:textId="74DBCEA3" w:rsidR="00F13DF5" w:rsidRDefault="00F13DF5">
      <w:pPr>
        <w:pStyle w:val="TOC2"/>
        <w:rPr>
          <w:rFonts w:asciiTheme="minorHAnsi" w:eastAsiaTheme="minorEastAsia" w:hAnsiTheme="minorHAnsi" w:cstheme="minorBidi"/>
          <w:noProof/>
          <w:kern w:val="2"/>
          <w:sz w:val="24"/>
          <w14:ligatures w14:val="standardContextual"/>
        </w:rPr>
      </w:pPr>
      <w:hyperlink w:anchor="_Toc189117509" w:history="1">
        <w:r w:rsidRPr="005F5713">
          <w:rPr>
            <w:rStyle w:val="Hyperlink"/>
            <w:noProof/>
          </w:rPr>
          <w:t>Purpose</w:t>
        </w:r>
        <w:r>
          <w:rPr>
            <w:noProof/>
            <w:webHidden/>
          </w:rPr>
          <w:tab/>
        </w:r>
        <w:r>
          <w:rPr>
            <w:noProof/>
            <w:webHidden/>
          </w:rPr>
          <w:fldChar w:fldCharType="begin"/>
        </w:r>
        <w:r>
          <w:rPr>
            <w:noProof/>
            <w:webHidden/>
          </w:rPr>
          <w:instrText xml:space="preserve"> PAGEREF _Toc189117509 \h </w:instrText>
        </w:r>
        <w:r>
          <w:rPr>
            <w:noProof/>
            <w:webHidden/>
          </w:rPr>
        </w:r>
        <w:r>
          <w:rPr>
            <w:noProof/>
            <w:webHidden/>
          </w:rPr>
          <w:fldChar w:fldCharType="separate"/>
        </w:r>
        <w:r w:rsidR="002A5777">
          <w:rPr>
            <w:noProof/>
            <w:webHidden/>
          </w:rPr>
          <w:t>1-1</w:t>
        </w:r>
        <w:r>
          <w:rPr>
            <w:noProof/>
            <w:webHidden/>
          </w:rPr>
          <w:fldChar w:fldCharType="end"/>
        </w:r>
      </w:hyperlink>
    </w:p>
    <w:p w14:paraId="188A7C6B" w14:textId="40296AA2" w:rsidR="00F13DF5" w:rsidRDefault="00F13DF5">
      <w:pPr>
        <w:pStyle w:val="TOC2"/>
        <w:rPr>
          <w:rFonts w:asciiTheme="minorHAnsi" w:eastAsiaTheme="minorEastAsia" w:hAnsiTheme="minorHAnsi" w:cstheme="minorBidi"/>
          <w:noProof/>
          <w:kern w:val="2"/>
          <w:sz w:val="24"/>
          <w14:ligatures w14:val="standardContextual"/>
        </w:rPr>
      </w:pPr>
      <w:hyperlink w:anchor="_Toc189117510" w:history="1">
        <w:r w:rsidRPr="005F5713">
          <w:rPr>
            <w:rStyle w:val="Hyperlink"/>
            <w:noProof/>
          </w:rPr>
          <w:t>Existing Noise Environment</w:t>
        </w:r>
        <w:r>
          <w:rPr>
            <w:noProof/>
            <w:webHidden/>
          </w:rPr>
          <w:tab/>
        </w:r>
        <w:r>
          <w:rPr>
            <w:noProof/>
            <w:webHidden/>
          </w:rPr>
          <w:fldChar w:fldCharType="begin"/>
        </w:r>
        <w:r>
          <w:rPr>
            <w:noProof/>
            <w:webHidden/>
          </w:rPr>
          <w:instrText xml:space="preserve"> PAGEREF _Toc189117510 \h </w:instrText>
        </w:r>
        <w:r>
          <w:rPr>
            <w:noProof/>
            <w:webHidden/>
          </w:rPr>
        </w:r>
        <w:r>
          <w:rPr>
            <w:noProof/>
            <w:webHidden/>
          </w:rPr>
          <w:fldChar w:fldCharType="separate"/>
        </w:r>
        <w:r w:rsidR="002A5777">
          <w:rPr>
            <w:noProof/>
            <w:webHidden/>
          </w:rPr>
          <w:t>1-1</w:t>
        </w:r>
        <w:r>
          <w:rPr>
            <w:noProof/>
            <w:webHidden/>
          </w:rPr>
          <w:fldChar w:fldCharType="end"/>
        </w:r>
      </w:hyperlink>
    </w:p>
    <w:p w14:paraId="13D3D23E" w14:textId="06497989" w:rsidR="00F13DF5" w:rsidRDefault="00F13DF5">
      <w:pPr>
        <w:pStyle w:val="TOC2"/>
        <w:rPr>
          <w:rFonts w:asciiTheme="minorHAnsi" w:eastAsiaTheme="minorEastAsia" w:hAnsiTheme="minorHAnsi" w:cstheme="minorBidi"/>
          <w:noProof/>
          <w:kern w:val="2"/>
          <w:sz w:val="24"/>
          <w14:ligatures w14:val="standardContextual"/>
        </w:rPr>
      </w:pPr>
      <w:hyperlink w:anchor="_Toc189117511" w:history="1">
        <w:r w:rsidRPr="005F5713">
          <w:rPr>
            <w:rStyle w:val="Hyperlink"/>
            <w:noProof/>
          </w:rPr>
          <w:t>Noise Impacts of the Project</w:t>
        </w:r>
        <w:r>
          <w:rPr>
            <w:noProof/>
            <w:webHidden/>
          </w:rPr>
          <w:tab/>
        </w:r>
        <w:r>
          <w:rPr>
            <w:noProof/>
            <w:webHidden/>
          </w:rPr>
          <w:fldChar w:fldCharType="begin"/>
        </w:r>
        <w:r>
          <w:rPr>
            <w:noProof/>
            <w:webHidden/>
          </w:rPr>
          <w:instrText xml:space="preserve"> PAGEREF _Toc189117511 \h </w:instrText>
        </w:r>
        <w:r>
          <w:rPr>
            <w:noProof/>
            <w:webHidden/>
          </w:rPr>
        </w:r>
        <w:r>
          <w:rPr>
            <w:noProof/>
            <w:webHidden/>
          </w:rPr>
          <w:fldChar w:fldCharType="separate"/>
        </w:r>
        <w:r w:rsidR="002A5777">
          <w:rPr>
            <w:noProof/>
            <w:webHidden/>
          </w:rPr>
          <w:t>1-1</w:t>
        </w:r>
        <w:r>
          <w:rPr>
            <w:noProof/>
            <w:webHidden/>
          </w:rPr>
          <w:fldChar w:fldCharType="end"/>
        </w:r>
      </w:hyperlink>
    </w:p>
    <w:p w14:paraId="40353EEF" w14:textId="5820E761" w:rsidR="00F13DF5" w:rsidRDefault="00F13DF5">
      <w:pPr>
        <w:pStyle w:val="TOC2"/>
        <w:rPr>
          <w:rFonts w:asciiTheme="minorHAnsi" w:eastAsiaTheme="minorEastAsia" w:hAnsiTheme="minorHAnsi" w:cstheme="minorBidi"/>
          <w:noProof/>
          <w:kern w:val="2"/>
          <w:sz w:val="24"/>
          <w14:ligatures w14:val="standardContextual"/>
        </w:rPr>
      </w:pPr>
      <w:hyperlink w:anchor="_Toc189117512" w:history="1">
        <w:r w:rsidRPr="005F5713">
          <w:rPr>
            <w:rStyle w:val="Hyperlink"/>
            <w:noProof/>
          </w:rPr>
          <w:t>Considered Abatement</w:t>
        </w:r>
        <w:r>
          <w:rPr>
            <w:noProof/>
            <w:webHidden/>
          </w:rPr>
          <w:tab/>
        </w:r>
        <w:r>
          <w:rPr>
            <w:noProof/>
            <w:webHidden/>
          </w:rPr>
          <w:fldChar w:fldCharType="begin"/>
        </w:r>
        <w:r>
          <w:rPr>
            <w:noProof/>
            <w:webHidden/>
          </w:rPr>
          <w:instrText xml:space="preserve"> PAGEREF _Toc189117512 \h </w:instrText>
        </w:r>
        <w:r>
          <w:rPr>
            <w:noProof/>
            <w:webHidden/>
          </w:rPr>
        </w:r>
        <w:r>
          <w:rPr>
            <w:noProof/>
            <w:webHidden/>
          </w:rPr>
          <w:fldChar w:fldCharType="separate"/>
        </w:r>
        <w:r w:rsidR="002A5777">
          <w:rPr>
            <w:noProof/>
            <w:webHidden/>
          </w:rPr>
          <w:t>1-2</w:t>
        </w:r>
        <w:r>
          <w:rPr>
            <w:noProof/>
            <w:webHidden/>
          </w:rPr>
          <w:fldChar w:fldCharType="end"/>
        </w:r>
      </w:hyperlink>
    </w:p>
    <w:p w14:paraId="55BC2952" w14:textId="5BB5F42F" w:rsidR="00F13DF5" w:rsidRDefault="00F13DF5">
      <w:pPr>
        <w:pStyle w:val="TOC1"/>
        <w:rPr>
          <w:rFonts w:asciiTheme="minorHAnsi" w:eastAsiaTheme="minorEastAsia" w:hAnsiTheme="minorHAnsi" w:cstheme="minorBidi"/>
          <w:b w:val="0"/>
          <w:kern w:val="2"/>
          <w:sz w:val="24"/>
          <w:szCs w:val="24"/>
          <w14:ligatures w14:val="standardContextual"/>
        </w:rPr>
      </w:pPr>
      <w:hyperlink w:anchor="_Toc189117513" w:history="1">
        <w:r w:rsidRPr="005F5713">
          <w:rPr>
            <w:rStyle w:val="Hyperlink"/>
          </w:rPr>
          <w:t>SECTION 2</w:t>
        </w:r>
        <w:r>
          <w:rPr>
            <w:rFonts w:asciiTheme="minorHAnsi" w:eastAsiaTheme="minorEastAsia" w:hAnsiTheme="minorHAnsi" w:cstheme="minorBidi"/>
            <w:b w:val="0"/>
            <w:kern w:val="2"/>
            <w:sz w:val="24"/>
            <w:szCs w:val="24"/>
            <w14:ligatures w14:val="standardContextual"/>
          </w:rPr>
          <w:tab/>
        </w:r>
        <w:r w:rsidRPr="005F5713">
          <w:rPr>
            <w:rStyle w:val="Hyperlink"/>
          </w:rPr>
          <w:t>PROJECT DESCRIPTION</w:t>
        </w:r>
        <w:r>
          <w:rPr>
            <w:webHidden/>
          </w:rPr>
          <w:tab/>
        </w:r>
        <w:r>
          <w:rPr>
            <w:webHidden/>
          </w:rPr>
          <w:fldChar w:fldCharType="begin"/>
        </w:r>
        <w:r>
          <w:rPr>
            <w:webHidden/>
          </w:rPr>
          <w:instrText xml:space="preserve"> PAGEREF _Toc189117513 \h </w:instrText>
        </w:r>
        <w:r>
          <w:rPr>
            <w:webHidden/>
          </w:rPr>
        </w:r>
        <w:r>
          <w:rPr>
            <w:webHidden/>
          </w:rPr>
          <w:fldChar w:fldCharType="separate"/>
        </w:r>
        <w:r w:rsidR="002A5777">
          <w:rPr>
            <w:webHidden/>
          </w:rPr>
          <w:t>2-1</w:t>
        </w:r>
        <w:r>
          <w:rPr>
            <w:webHidden/>
          </w:rPr>
          <w:fldChar w:fldCharType="end"/>
        </w:r>
      </w:hyperlink>
    </w:p>
    <w:p w14:paraId="2E8A081B" w14:textId="4AA0DADB" w:rsidR="00F13DF5" w:rsidRDefault="00F13DF5">
      <w:pPr>
        <w:pStyle w:val="TOC2"/>
        <w:rPr>
          <w:rFonts w:asciiTheme="minorHAnsi" w:eastAsiaTheme="minorEastAsia" w:hAnsiTheme="minorHAnsi" w:cstheme="minorBidi"/>
          <w:noProof/>
          <w:kern w:val="2"/>
          <w:sz w:val="24"/>
          <w14:ligatures w14:val="standardContextual"/>
        </w:rPr>
      </w:pPr>
      <w:hyperlink w:anchor="_Toc189117514" w:history="1">
        <w:r w:rsidRPr="005F5713">
          <w:rPr>
            <w:rStyle w:val="Hyperlink"/>
            <w:noProof/>
          </w:rPr>
          <w:t>Project Elements Overview</w:t>
        </w:r>
        <w:r>
          <w:rPr>
            <w:noProof/>
            <w:webHidden/>
          </w:rPr>
          <w:tab/>
        </w:r>
        <w:r>
          <w:rPr>
            <w:noProof/>
            <w:webHidden/>
          </w:rPr>
          <w:fldChar w:fldCharType="begin"/>
        </w:r>
        <w:r>
          <w:rPr>
            <w:noProof/>
            <w:webHidden/>
          </w:rPr>
          <w:instrText xml:space="preserve"> PAGEREF _Toc189117514 \h </w:instrText>
        </w:r>
        <w:r>
          <w:rPr>
            <w:noProof/>
            <w:webHidden/>
          </w:rPr>
        </w:r>
        <w:r>
          <w:rPr>
            <w:noProof/>
            <w:webHidden/>
          </w:rPr>
          <w:fldChar w:fldCharType="separate"/>
        </w:r>
        <w:r w:rsidR="002A5777">
          <w:rPr>
            <w:noProof/>
            <w:webHidden/>
          </w:rPr>
          <w:t>2-1</w:t>
        </w:r>
        <w:r>
          <w:rPr>
            <w:noProof/>
            <w:webHidden/>
          </w:rPr>
          <w:fldChar w:fldCharType="end"/>
        </w:r>
      </w:hyperlink>
    </w:p>
    <w:p w14:paraId="0065BB12" w14:textId="41FEDBF8" w:rsidR="00F13DF5" w:rsidRDefault="00F13DF5">
      <w:pPr>
        <w:pStyle w:val="TOC2"/>
        <w:rPr>
          <w:rFonts w:asciiTheme="minorHAnsi" w:eastAsiaTheme="minorEastAsia" w:hAnsiTheme="minorHAnsi" w:cstheme="minorBidi"/>
          <w:noProof/>
          <w:kern w:val="2"/>
          <w:sz w:val="24"/>
          <w14:ligatures w14:val="standardContextual"/>
        </w:rPr>
      </w:pPr>
      <w:hyperlink w:anchor="_Toc189117515" w:history="1">
        <w:r w:rsidRPr="005F5713">
          <w:rPr>
            <w:rStyle w:val="Hyperlink"/>
            <w:noProof/>
          </w:rPr>
          <w:t>Project Construction Overview</w:t>
        </w:r>
        <w:r>
          <w:rPr>
            <w:noProof/>
            <w:webHidden/>
          </w:rPr>
          <w:tab/>
        </w:r>
        <w:r>
          <w:rPr>
            <w:noProof/>
            <w:webHidden/>
          </w:rPr>
          <w:fldChar w:fldCharType="begin"/>
        </w:r>
        <w:r>
          <w:rPr>
            <w:noProof/>
            <w:webHidden/>
          </w:rPr>
          <w:instrText xml:space="preserve"> PAGEREF _Toc189117515 \h </w:instrText>
        </w:r>
        <w:r>
          <w:rPr>
            <w:noProof/>
            <w:webHidden/>
          </w:rPr>
        </w:r>
        <w:r>
          <w:rPr>
            <w:noProof/>
            <w:webHidden/>
          </w:rPr>
          <w:fldChar w:fldCharType="separate"/>
        </w:r>
        <w:r w:rsidR="002A5777">
          <w:rPr>
            <w:noProof/>
            <w:webHidden/>
          </w:rPr>
          <w:t>2-1</w:t>
        </w:r>
        <w:r>
          <w:rPr>
            <w:noProof/>
            <w:webHidden/>
          </w:rPr>
          <w:fldChar w:fldCharType="end"/>
        </w:r>
      </w:hyperlink>
    </w:p>
    <w:p w14:paraId="59C64B0C" w14:textId="43F60AC2" w:rsidR="00F13DF5" w:rsidRDefault="00F13DF5">
      <w:pPr>
        <w:pStyle w:val="TOC2"/>
        <w:rPr>
          <w:rFonts w:asciiTheme="minorHAnsi" w:eastAsiaTheme="minorEastAsia" w:hAnsiTheme="minorHAnsi" w:cstheme="minorBidi"/>
          <w:noProof/>
          <w:kern w:val="2"/>
          <w:sz w:val="24"/>
          <w14:ligatures w14:val="standardContextual"/>
        </w:rPr>
      </w:pPr>
      <w:hyperlink w:anchor="_Toc189117516" w:history="1">
        <w:r w:rsidRPr="005F5713">
          <w:rPr>
            <w:rStyle w:val="Hyperlink"/>
            <w:noProof/>
          </w:rPr>
          <w:t>Type 1 Trigger for Noise Analysis</w:t>
        </w:r>
        <w:r>
          <w:rPr>
            <w:noProof/>
            <w:webHidden/>
          </w:rPr>
          <w:tab/>
        </w:r>
        <w:r>
          <w:rPr>
            <w:noProof/>
            <w:webHidden/>
          </w:rPr>
          <w:fldChar w:fldCharType="begin"/>
        </w:r>
        <w:r>
          <w:rPr>
            <w:noProof/>
            <w:webHidden/>
          </w:rPr>
          <w:instrText xml:space="preserve"> PAGEREF _Toc189117516 \h </w:instrText>
        </w:r>
        <w:r>
          <w:rPr>
            <w:noProof/>
            <w:webHidden/>
          </w:rPr>
        </w:r>
        <w:r>
          <w:rPr>
            <w:noProof/>
            <w:webHidden/>
          </w:rPr>
          <w:fldChar w:fldCharType="separate"/>
        </w:r>
        <w:r w:rsidR="002A5777">
          <w:rPr>
            <w:noProof/>
            <w:webHidden/>
          </w:rPr>
          <w:t>2-1</w:t>
        </w:r>
        <w:r>
          <w:rPr>
            <w:noProof/>
            <w:webHidden/>
          </w:rPr>
          <w:fldChar w:fldCharType="end"/>
        </w:r>
      </w:hyperlink>
    </w:p>
    <w:p w14:paraId="2739FD54" w14:textId="2AA382D3" w:rsidR="00F13DF5" w:rsidRDefault="00F13DF5">
      <w:pPr>
        <w:pStyle w:val="TOC1"/>
        <w:rPr>
          <w:rFonts w:asciiTheme="minorHAnsi" w:eastAsiaTheme="minorEastAsia" w:hAnsiTheme="minorHAnsi" w:cstheme="minorBidi"/>
          <w:b w:val="0"/>
          <w:kern w:val="2"/>
          <w:sz w:val="24"/>
          <w:szCs w:val="24"/>
          <w14:ligatures w14:val="standardContextual"/>
        </w:rPr>
      </w:pPr>
      <w:hyperlink w:anchor="_Toc189117517" w:history="1">
        <w:r w:rsidRPr="005F5713">
          <w:rPr>
            <w:rStyle w:val="Hyperlink"/>
          </w:rPr>
          <w:t>SECTION 3</w:t>
        </w:r>
        <w:r>
          <w:rPr>
            <w:rFonts w:asciiTheme="minorHAnsi" w:eastAsiaTheme="minorEastAsia" w:hAnsiTheme="minorHAnsi" w:cstheme="minorBidi"/>
            <w:b w:val="0"/>
            <w:kern w:val="2"/>
            <w:sz w:val="24"/>
            <w:szCs w:val="24"/>
            <w14:ligatures w14:val="standardContextual"/>
          </w:rPr>
          <w:tab/>
        </w:r>
        <w:r w:rsidRPr="005F5713">
          <w:rPr>
            <w:rStyle w:val="Hyperlink"/>
          </w:rPr>
          <w:t>CHARACTERISTICS OF NOISE</w:t>
        </w:r>
        <w:r>
          <w:rPr>
            <w:webHidden/>
          </w:rPr>
          <w:tab/>
        </w:r>
        <w:r>
          <w:rPr>
            <w:webHidden/>
          </w:rPr>
          <w:fldChar w:fldCharType="begin"/>
        </w:r>
        <w:r>
          <w:rPr>
            <w:webHidden/>
          </w:rPr>
          <w:instrText xml:space="preserve"> PAGEREF _Toc189117517 \h </w:instrText>
        </w:r>
        <w:r>
          <w:rPr>
            <w:webHidden/>
          </w:rPr>
        </w:r>
        <w:r>
          <w:rPr>
            <w:webHidden/>
          </w:rPr>
          <w:fldChar w:fldCharType="separate"/>
        </w:r>
        <w:r w:rsidR="002A5777">
          <w:rPr>
            <w:webHidden/>
          </w:rPr>
          <w:t>3-1</w:t>
        </w:r>
        <w:r>
          <w:rPr>
            <w:webHidden/>
          </w:rPr>
          <w:fldChar w:fldCharType="end"/>
        </w:r>
      </w:hyperlink>
    </w:p>
    <w:p w14:paraId="76B84BF1" w14:textId="3E595829" w:rsidR="00F13DF5" w:rsidRDefault="00F13DF5">
      <w:pPr>
        <w:pStyle w:val="TOC2"/>
        <w:rPr>
          <w:rFonts w:asciiTheme="minorHAnsi" w:eastAsiaTheme="minorEastAsia" w:hAnsiTheme="minorHAnsi" w:cstheme="minorBidi"/>
          <w:noProof/>
          <w:kern w:val="2"/>
          <w:sz w:val="24"/>
          <w14:ligatures w14:val="standardContextual"/>
        </w:rPr>
      </w:pPr>
      <w:hyperlink w:anchor="_Toc189117518" w:history="1">
        <w:r w:rsidRPr="005F5713">
          <w:rPr>
            <w:rStyle w:val="Hyperlink"/>
            <w:noProof/>
          </w:rPr>
          <w:t>Definition of Sound</w:t>
        </w:r>
        <w:r>
          <w:rPr>
            <w:noProof/>
            <w:webHidden/>
          </w:rPr>
          <w:tab/>
        </w:r>
        <w:r>
          <w:rPr>
            <w:noProof/>
            <w:webHidden/>
          </w:rPr>
          <w:fldChar w:fldCharType="begin"/>
        </w:r>
        <w:r>
          <w:rPr>
            <w:noProof/>
            <w:webHidden/>
          </w:rPr>
          <w:instrText xml:space="preserve"> PAGEREF _Toc189117518 \h </w:instrText>
        </w:r>
        <w:r>
          <w:rPr>
            <w:noProof/>
            <w:webHidden/>
          </w:rPr>
        </w:r>
        <w:r>
          <w:rPr>
            <w:noProof/>
            <w:webHidden/>
          </w:rPr>
          <w:fldChar w:fldCharType="separate"/>
        </w:r>
        <w:r w:rsidR="002A5777">
          <w:rPr>
            <w:noProof/>
            <w:webHidden/>
          </w:rPr>
          <w:t>3-1</w:t>
        </w:r>
        <w:r>
          <w:rPr>
            <w:noProof/>
            <w:webHidden/>
          </w:rPr>
          <w:fldChar w:fldCharType="end"/>
        </w:r>
      </w:hyperlink>
    </w:p>
    <w:p w14:paraId="174640E2" w14:textId="537CEC01" w:rsidR="00F13DF5" w:rsidRDefault="00F13DF5">
      <w:pPr>
        <w:pStyle w:val="TOC2"/>
        <w:rPr>
          <w:rFonts w:asciiTheme="minorHAnsi" w:eastAsiaTheme="minorEastAsia" w:hAnsiTheme="minorHAnsi" w:cstheme="minorBidi"/>
          <w:noProof/>
          <w:kern w:val="2"/>
          <w:sz w:val="24"/>
          <w14:ligatures w14:val="standardContextual"/>
        </w:rPr>
      </w:pPr>
      <w:hyperlink w:anchor="_Toc189117519" w:history="1">
        <w:r w:rsidRPr="005F5713">
          <w:rPr>
            <w:rStyle w:val="Hyperlink"/>
            <w:noProof/>
          </w:rPr>
          <w:t>Definition of Noise</w:t>
        </w:r>
        <w:r>
          <w:rPr>
            <w:noProof/>
            <w:webHidden/>
          </w:rPr>
          <w:tab/>
        </w:r>
        <w:r>
          <w:rPr>
            <w:noProof/>
            <w:webHidden/>
          </w:rPr>
          <w:fldChar w:fldCharType="begin"/>
        </w:r>
        <w:r>
          <w:rPr>
            <w:noProof/>
            <w:webHidden/>
          </w:rPr>
          <w:instrText xml:space="preserve"> PAGEREF _Toc189117519 \h </w:instrText>
        </w:r>
        <w:r>
          <w:rPr>
            <w:noProof/>
            <w:webHidden/>
          </w:rPr>
        </w:r>
        <w:r>
          <w:rPr>
            <w:noProof/>
            <w:webHidden/>
          </w:rPr>
          <w:fldChar w:fldCharType="separate"/>
        </w:r>
        <w:r w:rsidR="002A5777">
          <w:rPr>
            <w:noProof/>
            <w:webHidden/>
          </w:rPr>
          <w:t>3-1</w:t>
        </w:r>
        <w:r>
          <w:rPr>
            <w:noProof/>
            <w:webHidden/>
          </w:rPr>
          <w:fldChar w:fldCharType="end"/>
        </w:r>
      </w:hyperlink>
    </w:p>
    <w:p w14:paraId="7D33D9F7" w14:textId="39E51421" w:rsidR="00F13DF5" w:rsidRDefault="00F13DF5">
      <w:pPr>
        <w:pStyle w:val="TOC2"/>
        <w:rPr>
          <w:rFonts w:asciiTheme="minorHAnsi" w:eastAsiaTheme="minorEastAsia" w:hAnsiTheme="minorHAnsi" w:cstheme="minorBidi"/>
          <w:noProof/>
          <w:kern w:val="2"/>
          <w:sz w:val="24"/>
          <w14:ligatures w14:val="standardContextual"/>
        </w:rPr>
      </w:pPr>
      <w:hyperlink w:anchor="_Toc189117520" w:history="1">
        <w:r w:rsidRPr="005F5713">
          <w:rPr>
            <w:rStyle w:val="Hyperlink"/>
            <w:noProof/>
          </w:rPr>
          <w:t>Traffic Noise Sources</w:t>
        </w:r>
        <w:r>
          <w:rPr>
            <w:noProof/>
            <w:webHidden/>
          </w:rPr>
          <w:tab/>
        </w:r>
        <w:r>
          <w:rPr>
            <w:noProof/>
            <w:webHidden/>
          </w:rPr>
          <w:fldChar w:fldCharType="begin"/>
        </w:r>
        <w:r>
          <w:rPr>
            <w:noProof/>
            <w:webHidden/>
          </w:rPr>
          <w:instrText xml:space="preserve"> PAGEREF _Toc189117520 \h </w:instrText>
        </w:r>
        <w:r>
          <w:rPr>
            <w:noProof/>
            <w:webHidden/>
          </w:rPr>
        </w:r>
        <w:r>
          <w:rPr>
            <w:noProof/>
            <w:webHidden/>
          </w:rPr>
          <w:fldChar w:fldCharType="separate"/>
        </w:r>
        <w:r w:rsidR="002A5777">
          <w:rPr>
            <w:noProof/>
            <w:webHidden/>
          </w:rPr>
          <w:t>3-1</w:t>
        </w:r>
        <w:r>
          <w:rPr>
            <w:noProof/>
            <w:webHidden/>
          </w:rPr>
          <w:fldChar w:fldCharType="end"/>
        </w:r>
      </w:hyperlink>
    </w:p>
    <w:p w14:paraId="493DDDF4" w14:textId="157D08A8" w:rsidR="00F13DF5" w:rsidRDefault="00F13DF5">
      <w:pPr>
        <w:pStyle w:val="TOC2"/>
        <w:rPr>
          <w:rFonts w:asciiTheme="minorHAnsi" w:eastAsiaTheme="minorEastAsia" w:hAnsiTheme="minorHAnsi" w:cstheme="minorBidi"/>
          <w:noProof/>
          <w:kern w:val="2"/>
          <w:sz w:val="24"/>
          <w14:ligatures w14:val="standardContextual"/>
        </w:rPr>
      </w:pPr>
      <w:hyperlink w:anchor="_Toc189117521" w:history="1">
        <w:r w:rsidRPr="005F5713">
          <w:rPr>
            <w:rStyle w:val="Hyperlink"/>
            <w:noProof/>
          </w:rPr>
          <w:t>Sound Propagation</w:t>
        </w:r>
        <w:r>
          <w:rPr>
            <w:noProof/>
            <w:webHidden/>
          </w:rPr>
          <w:tab/>
        </w:r>
        <w:r>
          <w:rPr>
            <w:noProof/>
            <w:webHidden/>
          </w:rPr>
          <w:fldChar w:fldCharType="begin"/>
        </w:r>
        <w:r>
          <w:rPr>
            <w:noProof/>
            <w:webHidden/>
          </w:rPr>
          <w:instrText xml:space="preserve"> PAGEREF _Toc189117521 \h </w:instrText>
        </w:r>
        <w:r>
          <w:rPr>
            <w:noProof/>
            <w:webHidden/>
          </w:rPr>
        </w:r>
        <w:r>
          <w:rPr>
            <w:noProof/>
            <w:webHidden/>
          </w:rPr>
          <w:fldChar w:fldCharType="separate"/>
        </w:r>
        <w:r w:rsidR="002A5777">
          <w:rPr>
            <w:noProof/>
            <w:webHidden/>
          </w:rPr>
          <w:t>3-2</w:t>
        </w:r>
        <w:r>
          <w:rPr>
            <w:noProof/>
            <w:webHidden/>
          </w:rPr>
          <w:fldChar w:fldCharType="end"/>
        </w:r>
      </w:hyperlink>
    </w:p>
    <w:p w14:paraId="6578B1FB" w14:textId="3DF3AC5D" w:rsidR="00F13DF5" w:rsidRDefault="00F13DF5">
      <w:pPr>
        <w:pStyle w:val="TOC2"/>
        <w:rPr>
          <w:rFonts w:asciiTheme="minorHAnsi" w:eastAsiaTheme="minorEastAsia" w:hAnsiTheme="minorHAnsi" w:cstheme="minorBidi"/>
          <w:noProof/>
          <w:kern w:val="2"/>
          <w:sz w:val="24"/>
          <w14:ligatures w14:val="standardContextual"/>
        </w:rPr>
      </w:pPr>
      <w:hyperlink w:anchor="_Toc189117522" w:history="1">
        <w:r w:rsidRPr="005F5713">
          <w:rPr>
            <w:rStyle w:val="Hyperlink"/>
            <w:noProof/>
          </w:rPr>
          <w:t>Line and Point Sources</w:t>
        </w:r>
        <w:r>
          <w:rPr>
            <w:noProof/>
            <w:webHidden/>
          </w:rPr>
          <w:tab/>
        </w:r>
        <w:r>
          <w:rPr>
            <w:noProof/>
            <w:webHidden/>
          </w:rPr>
          <w:fldChar w:fldCharType="begin"/>
        </w:r>
        <w:r>
          <w:rPr>
            <w:noProof/>
            <w:webHidden/>
          </w:rPr>
          <w:instrText xml:space="preserve"> PAGEREF _Toc189117522 \h </w:instrText>
        </w:r>
        <w:r>
          <w:rPr>
            <w:noProof/>
            <w:webHidden/>
          </w:rPr>
        </w:r>
        <w:r>
          <w:rPr>
            <w:noProof/>
            <w:webHidden/>
          </w:rPr>
          <w:fldChar w:fldCharType="separate"/>
        </w:r>
        <w:r w:rsidR="002A5777">
          <w:rPr>
            <w:noProof/>
            <w:webHidden/>
          </w:rPr>
          <w:t>3-4</w:t>
        </w:r>
        <w:r>
          <w:rPr>
            <w:noProof/>
            <w:webHidden/>
          </w:rPr>
          <w:fldChar w:fldCharType="end"/>
        </w:r>
      </w:hyperlink>
    </w:p>
    <w:p w14:paraId="6250C9F1" w14:textId="4B6E6385" w:rsidR="00F13DF5" w:rsidRDefault="00F13DF5">
      <w:pPr>
        <w:pStyle w:val="TOC2"/>
        <w:rPr>
          <w:rFonts w:asciiTheme="minorHAnsi" w:eastAsiaTheme="minorEastAsia" w:hAnsiTheme="minorHAnsi" w:cstheme="minorBidi"/>
          <w:noProof/>
          <w:kern w:val="2"/>
          <w:sz w:val="24"/>
          <w14:ligatures w14:val="standardContextual"/>
        </w:rPr>
      </w:pPr>
      <w:hyperlink w:anchor="_Toc189117523" w:history="1">
        <w:r w:rsidRPr="005F5713">
          <w:rPr>
            <w:rStyle w:val="Hyperlink"/>
            <w:noProof/>
          </w:rPr>
          <w:t>Effects of Noise</w:t>
        </w:r>
        <w:r>
          <w:rPr>
            <w:noProof/>
            <w:webHidden/>
          </w:rPr>
          <w:tab/>
        </w:r>
        <w:r>
          <w:rPr>
            <w:noProof/>
            <w:webHidden/>
          </w:rPr>
          <w:fldChar w:fldCharType="begin"/>
        </w:r>
        <w:r>
          <w:rPr>
            <w:noProof/>
            <w:webHidden/>
          </w:rPr>
          <w:instrText xml:space="preserve"> PAGEREF _Toc189117523 \h </w:instrText>
        </w:r>
        <w:r>
          <w:rPr>
            <w:noProof/>
            <w:webHidden/>
          </w:rPr>
        </w:r>
        <w:r>
          <w:rPr>
            <w:noProof/>
            <w:webHidden/>
          </w:rPr>
          <w:fldChar w:fldCharType="separate"/>
        </w:r>
        <w:r w:rsidR="002A5777">
          <w:rPr>
            <w:noProof/>
            <w:webHidden/>
          </w:rPr>
          <w:t>3-4</w:t>
        </w:r>
        <w:r>
          <w:rPr>
            <w:noProof/>
            <w:webHidden/>
          </w:rPr>
          <w:fldChar w:fldCharType="end"/>
        </w:r>
      </w:hyperlink>
    </w:p>
    <w:p w14:paraId="506001A2" w14:textId="6CBB4D2E" w:rsidR="00F13DF5" w:rsidRDefault="00F13DF5">
      <w:pPr>
        <w:pStyle w:val="TOC2"/>
        <w:rPr>
          <w:rFonts w:asciiTheme="minorHAnsi" w:eastAsiaTheme="minorEastAsia" w:hAnsiTheme="minorHAnsi" w:cstheme="minorBidi"/>
          <w:noProof/>
          <w:kern w:val="2"/>
          <w:sz w:val="24"/>
          <w14:ligatures w14:val="standardContextual"/>
        </w:rPr>
      </w:pPr>
      <w:hyperlink w:anchor="_Toc189117524" w:history="1">
        <w:r w:rsidRPr="005F5713">
          <w:rPr>
            <w:rStyle w:val="Hyperlink"/>
            <w:noProof/>
          </w:rPr>
          <w:t>Noise Level Descriptors</w:t>
        </w:r>
        <w:r>
          <w:rPr>
            <w:noProof/>
            <w:webHidden/>
          </w:rPr>
          <w:tab/>
        </w:r>
        <w:r>
          <w:rPr>
            <w:noProof/>
            <w:webHidden/>
          </w:rPr>
          <w:fldChar w:fldCharType="begin"/>
        </w:r>
        <w:r>
          <w:rPr>
            <w:noProof/>
            <w:webHidden/>
          </w:rPr>
          <w:instrText xml:space="preserve"> PAGEREF _Toc189117524 \h </w:instrText>
        </w:r>
        <w:r>
          <w:rPr>
            <w:noProof/>
            <w:webHidden/>
          </w:rPr>
        </w:r>
        <w:r>
          <w:rPr>
            <w:noProof/>
            <w:webHidden/>
          </w:rPr>
          <w:fldChar w:fldCharType="separate"/>
        </w:r>
        <w:r w:rsidR="002A5777">
          <w:rPr>
            <w:noProof/>
            <w:webHidden/>
          </w:rPr>
          <w:t>3-4</w:t>
        </w:r>
        <w:r>
          <w:rPr>
            <w:noProof/>
            <w:webHidden/>
          </w:rPr>
          <w:fldChar w:fldCharType="end"/>
        </w:r>
      </w:hyperlink>
    </w:p>
    <w:p w14:paraId="0E2B90F3" w14:textId="7BC05311" w:rsidR="00F13DF5" w:rsidRDefault="00F13DF5">
      <w:pPr>
        <w:pStyle w:val="TOC2"/>
        <w:rPr>
          <w:rFonts w:asciiTheme="minorHAnsi" w:eastAsiaTheme="minorEastAsia" w:hAnsiTheme="minorHAnsi" w:cstheme="minorBidi"/>
          <w:noProof/>
          <w:kern w:val="2"/>
          <w:sz w:val="24"/>
          <w14:ligatures w14:val="standardContextual"/>
        </w:rPr>
      </w:pPr>
      <w:hyperlink w:anchor="_Toc189117525" w:history="1">
        <w:r w:rsidRPr="005F5713">
          <w:rPr>
            <w:rStyle w:val="Hyperlink"/>
            <w:noProof/>
          </w:rPr>
          <w:t>Noise Regulations and Impact Criteria</w:t>
        </w:r>
        <w:r>
          <w:rPr>
            <w:noProof/>
            <w:webHidden/>
          </w:rPr>
          <w:tab/>
        </w:r>
        <w:r>
          <w:rPr>
            <w:noProof/>
            <w:webHidden/>
          </w:rPr>
          <w:fldChar w:fldCharType="begin"/>
        </w:r>
        <w:r>
          <w:rPr>
            <w:noProof/>
            <w:webHidden/>
          </w:rPr>
          <w:instrText xml:space="preserve"> PAGEREF _Toc189117525 \h </w:instrText>
        </w:r>
        <w:r>
          <w:rPr>
            <w:noProof/>
            <w:webHidden/>
          </w:rPr>
        </w:r>
        <w:r>
          <w:rPr>
            <w:noProof/>
            <w:webHidden/>
          </w:rPr>
          <w:fldChar w:fldCharType="separate"/>
        </w:r>
        <w:r w:rsidR="002A5777">
          <w:rPr>
            <w:noProof/>
            <w:webHidden/>
          </w:rPr>
          <w:t>3-5</w:t>
        </w:r>
        <w:r>
          <w:rPr>
            <w:noProof/>
            <w:webHidden/>
          </w:rPr>
          <w:fldChar w:fldCharType="end"/>
        </w:r>
      </w:hyperlink>
    </w:p>
    <w:p w14:paraId="38647FBD" w14:textId="51D18D92" w:rsidR="00F13DF5" w:rsidRDefault="00F13DF5">
      <w:pPr>
        <w:pStyle w:val="TOC2"/>
        <w:rPr>
          <w:rFonts w:asciiTheme="minorHAnsi" w:eastAsiaTheme="minorEastAsia" w:hAnsiTheme="minorHAnsi" w:cstheme="minorBidi"/>
          <w:noProof/>
          <w:kern w:val="2"/>
          <w:sz w:val="24"/>
          <w14:ligatures w14:val="standardContextual"/>
        </w:rPr>
      </w:pPr>
      <w:hyperlink w:anchor="_Toc189117526" w:history="1">
        <w:r w:rsidRPr="005F5713">
          <w:rPr>
            <w:rStyle w:val="Hyperlink"/>
            <w:noProof/>
          </w:rPr>
          <w:t>Construction Noise Levels Limits</w:t>
        </w:r>
        <w:r>
          <w:rPr>
            <w:noProof/>
            <w:webHidden/>
          </w:rPr>
          <w:tab/>
        </w:r>
        <w:r>
          <w:rPr>
            <w:noProof/>
            <w:webHidden/>
          </w:rPr>
          <w:fldChar w:fldCharType="begin"/>
        </w:r>
        <w:r>
          <w:rPr>
            <w:noProof/>
            <w:webHidden/>
          </w:rPr>
          <w:instrText xml:space="preserve"> PAGEREF _Toc189117526 \h </w:instrText>
        </w:r>
        <w:r>
          <w:rPr>
            <w:noProof/>
            <w:webHidden/>
          </w:rPr>
        </w:r>
        <w:r>
          <w:rPr>
            <w:noProof/>
            <w:webHidden/>
          </w:rPr>
          <w:fldChar w:fldCharType="separate"/>
        </w:r>
        <w:r w:rsidR="002A5777">
          <w:rPr>
            <w:noProof/>
            <w:webHidden/>
          </w:rPr>
          <w:t>3-6</w:t>
        </w:r>
        <w:r>
          <w:rPr>
            <w:noProof/>
            <w:webHidden/>
          </w:rPr>
          <w:fldChar w:fldCharType="end"/>
        </w:r>
      </w:hyperlink>
    </w:p>
    <w:p w14:paraId="028537C0" w14:textId="4387763B" w:rsidR="00F13DF5" w:rsidRDefault="00F13DF5">
      <w:pPr>
        <w:pStyle w:val="TOC1"/>
        <w:rPr>
          <w:rFonts w:asciiTheme="minorHAnsi" w:eastAsiaTheme="minorEastAsia" w:hAnsiTheme="minorHAnsi" w:cstheme="minorBidi"/>
          <w:b w:val="0"/>
          <w:kern w:val="2"/>
          <w:sz w:val="24"/>
          <w:szCs w:val="24"/>
          <w14:ligatures w14:val="standardContextual"/>
        </w:rPr>
      </w:pPr>
      <w:hyperlink w:anchor="_Toc189117527" w:history="1">
        <w:r w:rsidRPr="005F5713">
          <w:rPr>
            <w:rStyle w:val="Hyperlink"/>
          </w:rPr>
          <w:t>SECTION 4</w:t>
        </w:r>
        <w:r>
          <w:rPr>
            <w:rFonts w:asciiTheme="minorHAnsi" w:eastAsiaTheme="minorEastAsia" w:hAnsiTheme="minorHAnsi" w:cstheme="minorBidi"/>
            <w:b w:val="0"/>
            <w:kern w:val="2"/>
            <w:sz w:val="24"/>
            <w:szCs w:val="24"/>
            <w14:ligatures w14:val="standardContextual"/>
          </w:rPr>
          <w:tab/>
        </w:r>
        <w:r w:rsidRPr="005F5713">
          <w:rPr>
            <w:rStyle w:val="Hyperlink"/>
            <w:rFonts w:cs="Segoe UI"/>
          </w:rPr>
          <w:t>METHODOLOGY</w:t>
        </w:r>
        <w:r>
          <w:rPr>
            <w:webHidden/>
          </w:rPr>
          <w:tab/>
        </w:r>
        <w:r>
          <w:rPr>
            <w:webHidden/>
          </w:rPr>
          <w:fldChar w:fldCharType="begin"/>
        </w:r>
        <w:r>
          <w:rPr>
            <w:webHidden/>
          </w:rPr>
          <w:instrText xml:space="preserve"> PAGEREF _Toc189117527 \h </w:instrText>
        </w:r>
        <w:r>
          <w:rPr>
            <w:webHidden/>
          </w:rPr>
        </w:r>
        <w:r>
          <w:rPr>
            <w:webHidden/>
          </w:rPr>
          <w:fldChar w:fldCharType="separate"/>
        </w:r>
        <w:r w:rsidR="002A5777">
          <w:rPr>
            <w:webHidden/>
          </w:rPr>
          <w:t>4-1</w:t>
        </w:r>
        <w:r>
          <w:rPr>
            <w:webHidden/>
          </w:rPr>
          <w:fldChar w:fldCharType="end"/>
        </w:r>
      </w:hyperlink>
    </w:p>
    <w:p w14:paraId="4BB87C2B" w14:textId="3AB58DBE" w:rsidR="00F13DF5" w:rsidRDefault="00F13DF5">
      <w:pPr>
        <w:pStyle w:val="TOC2"/>
        <w:rPr>
          <w:rFonts w:asciiTheme="minorHAnsi" w:eastAsiaTheme="minorEastAsia" w:hAnsiTheme="minorHAnsi" w:cstheme="minorBidi"/>
          <w:noProof/>
          <w:kern w:val="2"/>
          <w:sz w:val="24"/>
          <w14:ligatures w14:val="standardContextual"/>
        </w:rPr>
      </w:pPr>
      <w:hyperlink w:anchor="_Toc189117528" w:history="1">
        <w:r w:rsidRPr="005F5713">
          <w:rPr>
            <w:rStyle w:val="Hyperlink"/>
            <w:noProof/>
          </w:rPr>
          <w:t>Noise Study Area</w:t>
        </w:r>
        <w:r>
          <w:rPr>
            <w:noProof/>
            <w:webHidden/>
          </w:rPr>
          <w:tab/>
        </w:r>
        <w:r>
          <w:rPr>
            <w:noProof/>
            <w:webHidden/>
          </w:rPr>
          <w:fldChar w:fldCharType="begin"/>
        </w:r>
        <w:r>
          <w:rPr>
            <w:noProof/>
            <w:webHidden/>
          </w:rPr>
          <w:instrText xml:space="preserve"> PAGEREF _Toc189117528 \h </w:instrText>
        </w:r>
        <w:r>
          <w:rPr>
            <w:noProof/>
            <w:webHidden/>
          </w:rPr>
        </w:r>
        <w:r>
          <w:rPr>
            <w:noProof/>
            <w:webHidden/>
          </w:rPr>
          <w:fldChar w:fldCharType="separate"/>
        </w:r>
        <w:r w:rsidR="002A5777">
          <w:rPr>
            <w:noProof/>
            <w:webHidden/>
          </w:rPr>
          <w:t>4-1</w:t>
        </w:r>
        <w:r>
          <w:rPr>
            <w:noProof/>
            <w:webHidden/>
          </w:rPr>
          <w:fldChar w:fldCharType="end"/>
        </w:r>
      </w:hyperlink>
    </w:p>
    <w:p w14:paraId="7F805908" w14:textId="6E0785B7" w:rsidR="00F13DF5" w:rsidRDefault="00F13DF5">
      <w:pPr>
        <w:pStyle w:val="TOC2"/>
        <w:rPr>
          <w:rFonts w:asciiTheme="minorHAnsi" w:eastAsiaTheme="minorEastAsia" w:hAnsiTheme="minorHAnsi" w:cstheme="minorBidi"/>
          <w:noProof/>
          <w:kern w:val="2"/>
          <w:sz w:val="24"/>
          <w14:ligatures w14:val="standardContextual"/>
        </w:rPr>
      </w:pPr>
      <w:hyperlink w:anchor="_Toc189117529" w:history="1">
        <w:r w:rsidRPr="005F5713">
          <w:rPr>
            <w:rStyle w:val="Hyperlink"/>
            <w:noProof/>
          </w:rPr>
          <w:t>Traffic Noise Measurements and Validation Model</w:t>
        </w:r>
        <w:r>
          <w:rPr>
            <w:noProof/>
            <w:webHidden/>
          </w:rPr>
          <w:tab/>
        </w:r>
        <w:r>
          <w:rPr>
            <w:noProof/>
            <w:webHidden/>
          </w:rPr>
          <w:fldChar w:fldCharType="begin"/>
        </w:r>
        <w:r>
          <w:rPr>
            <w:noProof/>
            <w:webHidden/>
          </w:rPr>
          <w:instrText xml:space="preserve"> PAGEREF _Toc189117529 \h </w:instrText>
        </w:r>
        <w:r>
          <w:rPr>
            <w:noProof/>
            <w:webHidden/>
          </w:rPr>
        </w:r>
        <w:r>
          <w:rPr>
            <w:noProof/>
            <w:webHidden/>
          </w:rPr>
          <w:fldChar w:fldCharType="separate"/>
        </w:r>
        <w:r w:rsidR="002A5777">
          <w:rPr>
            <w:noProof/>
            <w:webHidden/>
          </w:rPr>
          <w:t>4-1</w:t>
        </w:r>
        <w:r>
          <w:rPr>
            <w:noProof/>
            <w:webHidden/>
          </w:rPr>
          <w:fldChar w:fldCharType="end"/>
        </w:r>
      </w:hyperlink>
    </w:p>
    <w:p w14:paraId="79E48FD3" w14:textId="245B7B4E" w:rsidR="00F13DF5" w:rsidRDefault="00F13DF5">
      <w:pPr>
        <w:pStyle w:val="TOC1"/>
        <w:rPr>
          <w:rFonts w:asciiTheme="minorHAnsi" w:eastAsiaTheme="minorEastAsia" w:hAnsiTheme="minorHAnsi" w:cstheme="minorBidi"/>
          <w:b w:val="0"/>
          <w:kern w:val="2"/>
          <w:sz w:val="24"/>
          <w:szCs w:val="24"/>
          <w14:ligatures w14:val="standardContextual"/>
        </w:rPr>
      </w:pPr>
      <w:hyperlink w:anchor="_Toc189117530" w:history="1">
        <w:r w:rsidRPr="005F5713">
          <w:rPr>
            <w:rStyle w:val="Hyperlink"/>
          </w:rPr>
          <w:t>SECTION 5</w:t>
        </w:r>
        <w:r>
          <w:rPr>
            <w:rFonts w:asciiTheme="minorHAnsi" w:eastAsiaTheme="minorEastAsia" w:hAnsiTheme="minorHAnsi" w:cstheme="minorBidi"/>
            <w:b w:val="0"/>
            <w:kern w:val="2"/>
            <w:sz w:val="24"/>
            <w:szCs w:val="24"/>
            <w14:ligatures w14:val="standardContextual"/>
          </w:rPr>
          <w:tab/>
        </w:r>
        <w:r w:rsidRPr="005F5713">
          <w:rPr>
            <w:rStyle w:val="Hyperlink"/>
          </w:rPr>
          <w:t>PROJECT EFFECTS</w:t>
        </w:r>
        <w:r>
          <w:rPr>
            <w:webHidden/>
          </w:rPr>
          <w:tab/>
        </w:r>
        <w:r>
          <w:rPr>
            <w:webHidden/>
          </w:rPr>
          <w:fldChar w:fldCharType="begin"/>
        </w:r>
        <w:r>
          <w:rPr>
            <w:webHidden/>
          </w:rPr>
          <w:instrText xml:space="preserve"> PAGEREF _Toc189117530 \h </w:instrText>
        </w:r>
        <w:r>
          <w:rPr>
            <w:webHidden/>
          </w:rPr>
        </w:r>
        <w:r>
          <w:rPr>
            <w:webHidden/>
          </w:rPr>
          <w:fldChar w:fldCharType="separate"/>
        </w:r>
        <w:r w:rsidR="002A5777">
          <w:rPr>
            <w:webHidden/>
          </w:rPr>
          <w:t>5-1</w:t>
        </w:r>
        <w:r>
          <w:rPr>
            <w:webHidden/>
          </w:rPr>
          <w:fldChar w:fldCharType="end"/>
        </w:r>
      </w:hyperlink>
    </w:p>
    <w:p w14:paraId="506E7EAC" w14:textId="71F126F5" w:rsidR="00F13DF5" w:rsidRDefault="00F13DF5">
      <w:pPr>
        <w:pStyle w:val="TOC2"/>
        <w:rPr>
          <w:rFonts w:asciiTheme="minorHAnsi" w:eastAsiaTheme="minorEastAsia" w:hAnsiTheme="minorHAnsi" w:cstheme="minorBidi"/>
          <w:noProof/>
          <w:kern w:val="2"/>
          <w:sz w:val="24"/>
          <w14:ligatures w14:val="standardContextual"/>
        </w:rPr>
      </w:pPr>
      <w:hyperlink w:anchor="_Toc189117531" w:history="1">
        <w:r w:rsidRPr="005F5713">
          <w:rPr>
            <w:rStyle w:val="Hyperlink"/>
            <w:noProof/>
          </w:rPr>
          <w:t>Traffic Noise Analysis</w:t>
        </w:r>
        <w:r>
          <w:rPr>
            <w:noProof/>
            <w:webHidden/>
          </w:rPr>
          <w:tab/>
        </w:r>
        <w:r>
          <w:rPr>
            <w:noProof/>
            <w:webHidden/>
          </w:rPr>
          <w:fldChar w:fldCharType="begin"/>
        </w:r>
        <w:r>
          <w:rPr>
            <w:noProof/>
            <w:webHidden/>
          </w:rPr>
          <w:instrText xml:space="preserve"> PAGEREF _Toc189117531 \h </w:instrText>
        </w:r>
        <w:r>
          <w:rPr>
            <w:noProof/>
            <w:webHidden/>
          </w:rPr>
        </w:r>
        <w:r>
          <w:rPr>
            <w:noProof/>
            <w:webHidden/>
          </w:rPr>
          <w:fldChar w:fldCharType="separate"/>
        </w:r>
        <w:r w:rsidR="002A5777">
          <w:rPr>
            <w:noProof/>
            <w:webHidden/>
          </w:rPr>
          <w:t>5-1</w:t>
        </w:r>
        <w:r>
          <w:rPr>
            <w:noProof/>
            <w:webHidden/>
          </w:rPr>
          <w:fldChar w:fldCharType="end"/>
        </w:r>
      </w:hyperlink>
    </w:p>
    <w:p w14:paraId="39FE716A" w14:textId="3465CE97" w:rsidR="00F13DF5" w:rsidRDefault="00F13DF5">
      <w:pPr>
        <w:pStyle w:val="TOC2"/>
        <w:rPr>
          <w:rFonts w:asciiTheme="minorHAnsi" w:eastAsiaTheme="minorEastAsia" w:hAnsiTheme="minorHAnsi" w:cstheme="minorBidi"/>
          <w:noProof/>
          <w:kern w:val="2"/>
          <w:sz w:val="24"/>
          <w14:ligatures w14:val="standardContextual"/>
        </w:rPr>
      </w:pPr>
      <w:hyperlink w:anchor="_Toc189117532" w:history="1">
        <w:r w:rsidRPr="005F5713">
          <w:rPr>
            <w:rStyle w:val="Hyperlink"/>
            <w:noProof/>
          </w:rPr>
          <w:t>Traffic Noise Abatement</w:t>
        </w:r>
        <w:r>
          <w:rPr>
            <w:noProof/>
            <w:webHidden/>
          </w:rPr>
          <w:tab/>
        </w:r>
        <w:r>
          <w:rPr>
            <w:noProof/>
            <w:webHidden/>
          </w:rPr>
          <w:fldChar w:fldCharType="begin"/>
        </w:r>
        <w:r>
          <w:rPr>
            <w:noProof/>
            <w:webHidden/>
          </w:rPr>
          <w:instrText xml:space="preserve"> PAGEREF _Toc189117532 \h </w:instrText>
        </w:r>
        <w:r>
          <w:rPr>
            <w:noProof/>
            <w:webHidden/>
          </w:rPr>
        </w:r>
        <w:r>
          <w:rPr>
            <w:noProof/>
            <w:webHidden/>
          </w:rPr>
          <w:fldChar w:fldCharType="separate"/>
        </w:r>
        <w:r w:rsidR="002A5777">
          <w:rPr>
            <w:noProof/>
            <w:webHidden/>
          </w:rPr>
          <w:t>5-5</w:t>
        </w:r>
        <w:r>
          <w:rPr>
            <w:noProof/>
            <w:webHidden/>
          </w:rPr>
          <w:fldChar w:fldCharType="end"/>
        </w:r>
      </w:hyperlink>
    </w:p>
    <w:p w14:paraId="7151BCAE" w14:textId="3690D7DA" w:rsidR="00F13DF5" w:rsidRDefault="00F13DF5">
      <w:pPr>
        <w:pStyle w:val="TOC2"/>
        <w:rPr>
          <w:rFonts w:asciiTheme="minorHAnsi" w:eastAsiaTheme="minorEastAsia" w:hAnsiTheme="minorHAnsi" w:cstheme="minorBidi"/>
          <w:noProof/>
          <w:kern w:val="2"/>
          <w:sz w:val="24"/>
          <w14:ligatures w14:val="standardContextual"/>
        </w:rPr>
      </w:pPr>
      <w:hyperlink w:anchor="_Toc189117533" w:history="1">
        <w:r w:rsidRPr="005F5713">
          <w:rPr>
            <w:rStyle w:val="Hyperlink"/>
            <w:noProof/>
          </w:rPr>
          <w:t>Feasibility</w:t>
        </w:r>
        <w:r>
          <w:rPr>
            <w:noProof/>
            <w:webHidden/>
          </w:rPr>
          <w:tab/>
        </w:r>
        <w:r>
          <w:rPr>
            <w:noProof/>
            <w:webHidden/>
          </w:rPr>
          <w:fldChar w:fldCharType="begin"/>
        </w:r>
        <w:r>
          <w:rPr>
            <w:noProof/>
            <w:webHidden/>
          </w:rPr>
          <w:instrText xml:space="preserve"> PAGEREF _Toc189117533 \h </w:instrText>
        </w:r>
        <w:r>
          <w:rPr>
            <w:noProof/>
            <w:webHidden/>
          </w:rPr>
        </w:r>
        <w:r>
          <w:rPr>
            <w:noProof/>
            <w:webHidden/>
          </w:rPr>
          <w:fldChar w:fldCharType="separate"/>
        </w:r>
        <w:r w:rsidR="002A5777">
          <w:rPr>
            <w:noProof/>
            <w:webHidden/>
          </w:rPr>
          <w:t>5-5</w:t>
        </w:r>
        <w:r>
          <w:rPr>
            <w:noProof/>
            <w:webHidden/>
          </w:rPr>
          <w:fldChar w:fldCharType="end"/>
        </w:r>
      </w:hyperlink>
    </w:p>
    <w:p w14:paraId="67C062DC" w14:textId="68BE4DFD" w:rsidR="00F13DF5" w:rsidRDefault="00F13DF5">
      <w:pPr>
        <w:pStyle w:val="TOC2"/>
        <w:rPr>
          <w:rFonts w:asciiTheme="minorHAnsi" w:eastAsiaTheme="minorEastAsia" w:hAnsiTheme="minorHAnsi" w:cstheme="minorBidi"/>
          <w:noProof/>
          <w:kern w:val="2"/>
          <w:sz w:val="24"/>
          <w14:ligatures w14:val="standardContextual"/>
        </w:rPr>
      </w:pPr>
      <w:hyperlink w:anchor="_Toc189117534" w:history="1">
        <w:r w:rsidRPr="005F5713">
          <w:rPr>
            <w:rStyle w:val="Hyperlink"/>
            <w:noProof/>
          </w:rPr>
          <w:t>Reasonableness</w:t>
        </w:r>
        <w:r>
          <w:rPr>
            <w:noProof/>
            <w:webHidden/>
          </w:rPr>
          <w:tab/>
        </w:r>
        <w:r>
          <w:rPr>
            <w:noProof/>
            <w:webHidden/>
          </w:rPr>
          <w:fldChar w:fldCharType="begin"/>
        </w:r>
        <w:r>
          <w:rPr>
            <w:noProof/>
            <w:webHidden/>
          </w:rPr>
          <w:instrText xml:space="preserve"> PAGEREF _Toc189117534 \h </w:instrText>
        </w:r>
        <w:r>
          <w:rPr>
            <w:noProof/>
            <w:webHidden/>
          </w:rPr>
        </w:r>
        <w:r>
          <w:rPr>
            <w:noProof/>
            <w:webHidden/>
          </w:rPr>
          <w:fldChar w:fldCharType="separate"/>
        </w:r>
        <w:r w:rsidR="002A5777">
          <w:rPr>
            <w:noProof/>
            <w:webHidden/>
          </w:rPr>
          <w:t>5-5</w:t>
        </w:r>
        <w:r>
          <w:rPr>
            <w:noProof/>
            <w:webHidden/>
          </w:rPr>
          <w:fldChar w:fldCharType="end"/>
        </w:r>
      </w:hyperlink>
    </w:p>
    <w:p w14:paraId="5A9D714E" w14:textId="35655CB3" w:rsidR="00F13DF5" w:rsidRDefault="00F13DF5">
      <w:pPr>
        <w:pStyle w:val="TOC2"/>
        <w:rPr>
          <w:rFonts w:asciiTheme="minorHAnsi" w:eastAsiaTheme="minorEastAsia" w:hAnsiTheme="minorHAnsi" w:cstheme="minorBidi"/>
          <w:noProof/>
          <w:kern w:val="2"/>
          <w:sz w:val="24"/>
          <w14:ligatures w14:val="standardContextual"/>
        </w:rPr>
      </w:pPr>
      <w:hyperlink w:anchor="_Toc189117535" w:history="1">
        <w:r w:rsidRPr="005F5713">
          <w:rPr>
            <w:rStyle w:val="Hyperlink"/>
            <w:noProof/>
          </w:rPr>
          <w:t>Cost Effectiveness</w:t>
        </w:r>
        <w:r>
          <w:rPr>
            <w:noProof/>
            <w:webHidden/>
          </w:rPr>
          <w:tab/>
        </w:r>
        <w:r>
          <w:rPr>
            <w:noProof/>
            <w:webHidden/>
          </w:rPr>
          <w:fldChar w:fldCharType="begin"/>
        </w:r>
        <w:r>
          <w:rPr>
            <w:noProof/>
            <w:webHidden/>
          </w:rPr>
          <w:instrText xml:space="preserve"> PAGEREF _Toc189117535 \h </w:instrText>
        </w:r>
        <w:r>
          <w:rPr>
            <w:noProof/>
            <w:webHidden/>
          </w:rPr>
        </w:r>
        <w:r>
          <w:rPr>
            <w:noProof/>
            <w:webHidden/>
          </w:rPr>
          <w:fldChar w:fldCharType="separate"/>
        </w:r>
        <w:r w:rsidR="002A5777">
          <w:rPr>
            <w:noProof/>
            <w:webHidden/>
          </w:rPr>
          <w:t>5-6</w:t>
        </w:r>
        <w:r>
          <w:rPr>
            <w:noProof/>
            <w:webHidden/>
          </w:rPr>
          <w:fldChar w:fldCharType="end"/>
        </w:r>
      </w:hyperlink>
    </w:p>
    <w:p w14:paraId="65109FF1" w14:textId="3E3135E5" w:rsidR="00F13DF5" w:rsidRDefault="00F13DF5">
      <w:pPr>
        <w:pStyle w:val="TOC2"/>
        <w:rPr>
          <w:rFonts w:asciiTheme="minorHAnsi" w:eastAsiaTheme="minorEastAsia" w:hAnsiTheme="minorHAnsi" w:cstheme="minorBidi"/>
          <w:noProof/>
          <w:kern w:val="2"/>
          <w:sz w:val="24"/>
          <w14:ligatures w14:val="standardContextual"/>
        </w:rPr>
      </w:pPr>
      <w:hyperlink w:anchor="_Toc189117536" w:history="1">
        <w:r w:rsidRPr="005F5713">
          <w:rPr>
            <w:rStyle w:val="Hyperlink"/>
            <w:noProof/>
          </w:rPr>
          <w:t>Design Goal Achievement</w:t>
        </w:r>
        <w:r>
          <w:rPr>
            <w:noProof/>
            <w:webHidden/>
          </w:rPr>
          <w:tab/>
        </w:r>
        <w:r>
          <w:rPr>
            <w:noProof/>
            <w:webHidden/>
          </w:rPr>
          <w:fldChar w:fldCharType="begin"/>
        </w:r>
        <w:r>
          <w:rPr>
            <w:noProof/>
            <w:webHidden/>
          </w:rPr>
          <w:instrText xml:space="preserve"> PAGEREF _Toc189117536 \h </w:instrText>
        </w:r>
        <w:r>
          <w:rPr>
            <w:noProof/>
            <w:webHidden/>
          </w:rPr>
        </w:r>
        <w:r>
          <w:rPr>
            <w:noProof/>
            <w:webHidden/>
          </w:rPr>
          <w:fldChar w:fldCharType="separate"/>
        </w:r>
        <w:r w:rsidR="002A5777">
          <w:rPr>
            <w:noProof/>
            <w:webHidden/>
          </w:rPr>
          <w:t>5-7</w:t>
        </w:r>
        <w:r>
          <w:rPr>
            <w:noProof/>
            <w:webHidden/>
          </w:rPr>
          <w:fldChar w:fldCharType="end"/>
        </w:r>
      </w:hyperlink>
    </w:p>
    <w:p w14:paraId="49D4BBE3" w14:textId="2E8749E4" w:rsidR="00F13DF5" w:rsidRDefault="00F13DF5">
      <w:pPr>
        <w:pStyle w:val="TOC2"/>
        <w:rPr>
          <w:rFonts w:asciiTheme="minorHAnsi" w:eastAsiaTheme="minorEastAsia" w:hAnsiTheme="minorHAnsi" w:cstheme="minorBidi"/>
          <w:noProof/>
          <w:kern w:val="2"/>
          <w:sz w:val="24"/>
          <w14:ligatures w14:val="standardContextual"/>
        </w:rPr>
      </w:pPr>
      <w:hyperlink w:anchor="_Toc189117537" w:history="1">
        <w:r w:rsidRPr="005F5713">
          <w:rPr>
            <w:rStyle w:val="Hyperlink"/>
            <w:noProof/>
          </w:rPr>
          <w:t>Residential Equivalency</w:t>
        </w:r>
        <w:r>
          <w:rPr>
            <w:noProof/>
            <w:webHidden/>
          </w:rPr>
          <w:tab/>
        </w:r>
        <w:r>
          <w:rPr>
            <w:noProof/>
            <w:webHidden/>
          </w:rPr>
          <w:fldChar w:fldCharType="begin"/>
        </w:r>
        <w:r>
          <w:rPr>
            <w:noProof/>
            <w:webHidden/>
          </w:rPr>
          <w:instrText xml:space="preserve"> PAGEREF _Toc189117537 \h </w:instrText>
        </w:r>
        <w:r>
          <w:rPr>
            <w:noProof/>
            <w:webHidden/>
          </w:rPr>
        </w:r>
        <w:r>
          <w:rPr>
            <w:noProof/>
            <w:webHidden/>
          </w:rPr>
          <w:fldChar w:fldCharType="separate"/>
        </w:r>
        <w:r w:rsidR="002A5777">
          <w:rPr>
            <w:noProof/>
            <w:webHidden/>
          </w:rPr>
          <w:t>5-8</w:t>
        </w:r>
        <w:r>
          <w:rPr>
            <w:noProof/>
            <w:webHidden/>
          </w:rPr>
          <w:fldChar w:fldCharType="end"/>
        </w:r>
      </w:hyperlink>
    </w:p>
    <w:p w14:paraId="0138DD6B" w14:textId="545814A8" w:rsidR="00F13DF5" w:rsidRDefault="00F13DF5">
      <w:pPr>
        <w:pStyle w:val="TOC2"/>
        <w:rPr>
          <w:rFonts w:asciiTheme="minorHAnsi" w:eastAsiaTheme="minorEastAsia" w:hAnsiTheme="minorHAnsi" w:cstheme="minorBidi"/>
          <w:noProof/>
          <w:kern w:val="2"/>
          <w:sz w:val="24"/>
          <w14:ligatures w14:val="standardContextual"/>
        </w:rPr>
      </w:pPr>
      <w:hyperlink w:anchor="_Toc189117538" w:history="1">
        <w:r w:rsidRPr="005F5713">
          <w:rPr>
            <w:rStyle w:val="Hyperlink"/>
            <w:noProof/>
          </w:rPr>
          <w:t>Noise Wall Analysis</w:t>
        </w:r>
        <w:r>
          <w:rPr>
            <w:noProof/>
            <w:webHidden/>
          </w:rPr>
          <w:tab/>
        </w:r>
        <w:r>
          <w:rPr>
            <w:noProof/>
            <w:webHidden/>
          </w:rPr>
          <w:fldChar w:fldCharType="begin"/>
        </w:r>
        <w:r>
          <w:rPr>
            <w:noProof/>
            <w:webHidden/>
          </w:rPr>
          <w:instrText xml:space="preserve"> PAGEREF _Toc189117538 \h </w:instrText>
        </w:r>
        <w:r>
          <w:rPr>
            <w:noProof/>
            <w:webHidden/>
          </w:rPr>
        </w:r>
        <w:r>
          <w:rPr>
            <w:noProof/>
            <w:webHidden/>
          </w:rPr>
          <w:fldChar w:fldCharType="separate"/>
        </w:r>
        <w:r w:rsidR="002A5777">
          <w:rPr>
            <w:noProof/>
            <w:webHidden/>
          </w:rPr>
          <w:t>5-8</w:t>
        </w:r>
        <w:r>
          <w:rPr>
            <w:noProof/>
            <w:webHidden/>
          </w:rPr>
          <w:fldChar w:fldCharType="end"/>
        </w:r>
      </w:hyperlink>
    </w:p>
    <w:p w14:paraId="7D92FF33" w14:textId="4C648567" w:rsidR="00F13DF5" w:rsidRDefault="00F13DF5">
      <w:pPr>
        <w:pStyle w:val="TOC2"/>
        <w:rPr>
          <w:rFonts w:asciiTheme="minorHAnsi" w:eastAsiaTheme="minorEastAsia" w:hAnsiTheme="minorHAnsi" w:cstheme="minorBidi"/>
          <w:noProof/>
          <w:kern w:val="2"/>
          <w:sz w:val="24"/>
          <w14:ligatures w14:val="standardContextual"/>
        </w:rPr>
      </w:pPr>
      <w:hyperlink w:anchor="_Toc189117539" w:history="1">
        <w:r w:rsidRPr="005F5713">
          <w:rPr>
            <w:rStyle w:val="Hyperlink"/>
            <w:noProof/>
          </w:rPr>
          <w:t>Recommendation for Traffic Noise Abatement</w:t>
        </w:r>
        <w:r>
          <w:rPr>
            <w:noProof/>
            <w:webHidden/>
          </w:rPr>
          <w:tab/>
        </w:r>
        <w:r>
          <w:rPr>
            <w:noProof/>
            <w:webHidden/>
          </w:rPr>
          <w:fldChar w:fldCharType="begin"/>
        </w:r>
        <w:r>
          <w:rPr>
            <w:noProof/>
            <w:webHidden/>
          </w:rPr>
          <w:instrText xml:space="preserve"> PAGEREF _Toc189117539 \h </w:instrText>
        </w:r>
        <w:r>
          <w:rPr>
            <w:noProof/>
            <w:webHidden/>
          </w:rPr>
        </w:r>
        <w:r>
          <w:rPr>
            <w:noProof/>
            <w:webHidden/>
          </w:rPr>
          <w:fldChar w:fldCharType="separate"/>
        </w:r>
        <w:r w:rsidR="002A5777">
          <w:rPr>
            <w:noProof/>
            <w:webHidden/>
          </w:rPr>
          <w:t>5-12</w:t>
        </w:r>
        <w:r>
          <w:rPr>
            <w:noProof/>
            <w:webHidden/>
          </w:rPr>
          <w:fldChar w:fldCharType="end"/>
        </w:r>
      </w:hyperlink>
    </w:p>
    <w:p w14:paraId="0B55439D" w14:textId="11EC37B0" w:rsidR="00F13DF5" w:rsidRDefault="00F13DF5">
      <w:pPr>
        <w:pStyle w:val="TOC1"/>
        <w:rPr>
          <w:rFonts w:asciiTheme="minorHAnsi" w:eastAsiaTheme="minorEastAsia" w:hAnsiTheme="minorHAnsi" w:cstheme="minorBidi"/>
          <w:b w:val="0"/>
          <w:kern w:val="2"/>
          <w:sz w:val="24"/>
          <w:szCs w:val="24"/>
          <w14:ligatures w14:val="standardContextual"/>
        </w:rPr>
      </w:pPr>
      <w:hyperlink w:anchor="_Toc189117540" w:history="1">
        <w:r w:rsidRPr="005F5713">
          <w:rPr>
            <w:rStyle w:val="Hyperlink"/>
          </w:rPr>
          <w:t>SECTION 6</w:t>
        </w:r>
        <w:r>
          <w:rPr>
            <w:rFonts w:asciiTheme="minorHAnsi" w:eastAsiaTheme="minorEastAsia" w:hAnsiTheme="minorHAnsi" w:cstheme="minorBidi"/>
            <w:b w:val="0"/>
            <w:kern w:val="2"/>
            <w:sz w:val="24"/>
            <w:szCs w:val="24"/>
            <w14:ligatures w14:val="standardContextual"/>
          </w:rPr>
          <w:tab/>
        </w:r>
        <w:r w:rsidRPr="005F5713">
          <w:rPr>
            <w:rStyle w:val="Hyperlink"/>
          </w:rPr>
          <w:t>CONSTRUCTION NOISE EFFECTS</w:t>
        </w:r>
        <w:r>
          <w:rPr>
            <w:webHidden/>
          </w:rPr>
          <w:tab/>
        </w:r>
        <w:r>
          <w:rPr>
            <w:webHidden/>
          </w:rPr>
          <w:fldChar w:fldCharType="begin"/>
        </w:r>
        <w:r>
          <w:rPr>
            <w:webHidden/>
          </w:rPr>
          <w:instrText xml:space="preserve"> PAGEREF _Toc189117540 \h </w:instrText>
        </w:r>
        <w:r>
          <w:rPr>
            <w:webHidden/>
          </w:rPr>
        </w:r>
        <w:r>
          <w:rPr>
            <w:webHidden/>
          </w:rPr>
          <w:fldChar w:fldCharType="separate"/>
        </w:r>
        <w:r w:rsidR="002A5777">
          <w:rPr>
            <w:webHidden/>
          </w:rPr>
          <w:t>6-1</w:t>
        </w:r>
        <w:r>
          <w:rPr>
            <w:webHidden/>
          </w:rPr>
          <w:fldChar w:fldCharType="end"/>
        </w:r>
      </w:hyperlink>
    </w:p>
    <w:p w14:paraId="610F9541" w14:textId="46F8F5BF" w:rsidR="00F13DF5" w:rsidRDefault="00F13DF5">
      <w:pPr>
        <w:pStyle w:val="TOC2"/>
        <w:rPr>
          <w:rFonts w:asciiTheme="minorHAnsi" w:eastAsiaTheme="minorEastAsia" w:hAnsiTheme="minorHAnsi" w:cstheme="minorBidi"/>
          <w:noProof/>
          <w:kern w:val="2"/>
          <w:sz w:val="24"/>
          <w14:ligatures w14:val="standardContextual"/>
        </w:rPr>
      </w:pPr>
      <w:hyperlink w:anchor="_Toc189117541" w:history="1">
        <w:r w:rsidRPr="005F5713">
          <w:rPr>
            <w:rStyle w:val="Hyperlink"/>
            <w:noProof/>
          </w:rPr>
          <w:t>Construction Noise Variance for Night Work</w:t>
        </w:r>
        <w:r>
          <w:rPr>
            <w:noProof/>
            <w:webHidden/>
          </w:rPr>
          <w:tab/>
        </w:r>
        <w:r>
          <w:rPr>
            <w:noProof/>
            <w:webHidden/>
          </w:rPr>
          <w:fldChar w:fldCharType="begin"/>
        </w:r>
        <w:r>
          <w:rPr>
            <w:noProof/>
            <w:webHidden/>
          </w:rPr>
          <w:instrText xml:space="preserve"> PAGEREF _Toc189117541 \h </w:instrText>
        </w:r>
        <w:r>
          <w:rPr>
            <w:noProof/>
            <w:webHidden/>
          </w:rPr>
        </w:r>
        <w:r>
          <w:rPr>
            <w:noProof/>
            <w:webHidden/>
          </w:rPr>
          <w:fldChar w:fldCharType="separate"/>
        </w:r>
        <w:r w:rsidR="002A5777">
          <w:rPr>
            <w:noProof/>
            <w:webHidden/>
          </w:rPr>
          <w:t>6-2</w:t>
        </w:r>
        <w:r>
          <w:rPr>
            <w:noProof/>
            <w:webHidden/>
          </w:rPr>
          <w:fldChar w:fldCharType="end"/>
        </w:r>
      </w:hyperlink>
    </w:p>
    <w:p w14:paraId="2DDDD9CC" w14:textId="728CD3B4" w:rsidR="00F13DF5" w:rsidRDefault="00F13DF5">
      <w:pPr>
        <w:pStyle w:val="TOC2"/>
        <w:rPr>
          <w:rFonts w:asciiTheme="minorHAnsi" w:eastAsiaTheme="minorEastAsia" w:hAnsiTheme="minorHAnsi" w:cstheme="minorBidi"/>
          <w:noProof/>
          <w:kern w:val="2"/>
          <w:sz w:val="24"/>
          <w14:ligatures w14:val="standardContextual"/>
        </w:rPr>
      </w:pPr>
      <w:hyperlink w:anchor="_Toc189117542" w:history="1">
        <w:r w:rsidRPr="005F5713">
          <w:rPr>
            <w:rStyle w:val="Hyperlink"/>
            <w:noProof/>
          </w:rPr>
          <w:t>Construction Noise Abatement</w:t>
        </w:r>
        <w:r>
          <w:rPr>
            <w:noProof/>
            <w:webHidden/>
          </w:rPr>
          <w:tab/>
        </w:r>
        <w:r>
          <w:rPr>
            <w:noProof/>
            <w:webHidden/>
          </w:rPr>
          <w:fldChar w:fldCharType="begin"/>
        </w:r>
        <w:r>
          <w:rPr>
            <w:noProof/>
            <w:webHidden/>
          </w:rPr>
          <w:instrText xml:space="preserve"> PAGEREF _Toc189117542 \h </w:instrText>
        </w:r>
        <w:r>
          <w:rPr>
            <w:noProof/>
            <w:webHidden/>
          </w:rPr>
        </w:r>
        <w:r>
          <w:rPr>
            <w:noProof/>
            <w:webHidden/>
          </w:rPr>
          <w:fldChar w:fldCharType="separate"/>
        </w:r>
        <w:r w:rsidR="002A5777">
          <w:rPr>
            <w:noProof/>
            <w:webHidden/>
          </w:rPr>
          <w:t>6-2</w:t>
        </w:r>
        <w:r>
          <w:rPr>
            <w:noProof/>
            <w:webHidden/>
          </w:rPr>
          <w:fldChar w:fldCharType="end"/>
        </w:r>
      </w:hyperlink>
    </w:p>
    <w:p w14:paraId="32F93243" w14:textId="3DB5706E" w:rsidR="00F13DF5" w:rsidRDefault="00F13DF5">
      <w:pPr>
        <w:pStyle w:val="TOC2"/>
        <w:rPr>
          <w:rFonts w:asciiTheme="minorHAnsi" w:eastAsiaTheme="minorEastAsia" w:hAnsiTheme="minorHAnsi" w:cstheme="minorBidi"/>
          <w:noProof/>
          <w:kern w:val="2"/>
          <w:sz w:val="24"/>
          <w14:ligatures w14:val="standardContextual"/>
        </w:rPr>
      </w:pPr>
      <w:hyperlink w:anchor="_Toc189117543" w:history="1">
        <w:r w:rsidRPr="005F5713">
          <w:rPr>
            <w:rStyle w:val="Hyperlink"/>
            <w:noProof/>
          </w:rPr>
          <w:t>Conclusion</w:t>
        </w:r>
        <w:r>
          <w:rPr>
            <w:noProof/>
            <w:webHidden/>
          </w:rPr>
          <w:tab/>
        </w:r>
        <w:r>
          <w:rPr>
            <w:noProof/>
            <w:webHidden/>
          </w:rPr>
          <w:fldChar w:fldCharType="begin"/>
        </w:r>
        <w:r>
          <w:rPr>
            <w:noProof/>
            <w:webHidden/>
          </w:rPr>
          <w:instrText xml:space="preserve"> PAGEREF _Toc189117543 \h </w:instrText>
        </w:r>
        <w:r>
          <w:rPr>
            <w:noProof/>
            <w:webHidden/>
          </w:rPr>
        </w:r>
        <w:r>
          <w:rPr>
            <w:noProof/>
            <w:webHidden/>
          </w:rPr>
          <w:fldChar w:fldCharType="separate"/>
        </w:r>
        <w:r w:rsidR="002A5777">
          <w:rPr>
            <w:noProof/>
            <w:webHidden/>
          </w:rPr>
          <w:t>6-3</w:t>
        </w:r>
        <w:r>
          <w:rPr>
            <w:noProof/>
            <w:webHidden/>
          </w:rPr>
          <w:fldChar w:fldCharType="end"/>
        </w:r>
      </w:hyperlink>
    </w:p>
    <w:p w14:paraId="1D0A154D" w14:textId="470C35D8" w:rsidR="00F13DF5" w:rsidRDefault="00F13DF5">
      <w:pPr>
        <w:pStyle w:val="TOC1"/>
        <w:rPr>
          <w:rFonts w:asciiTheme="minorHAnsi" w:eastAsiaTheme="minorEastAsia" w:hAnsiTheme="minorHAnsi" w:cstheme="minorBidi"/>
          <w:b w:val="0"/>
          <w:kern w:val="2"/>
          <w:sz w:val="24"/>
          <w:szCs w:val="24"/>
          <w14:ligatures w14:val="standardContextual"/>
        </w:rPr>
      </w:pPr>
      <w:hyperlink w:anchor="_Toc189117544" w:history="1">
        <w:r w:rsidRPr="005F5713">
          <w:rPr>
            <w:rStyle w:val="Hyperlink"/>
          </w:rPr>
          <w:t>SECTION 7</w:t>
        </w:r>
        <w:r>
          <w:rPr>
            <w:rFonts w:asciiTheme="minorHAnsi" w:eastAsiaTheme="minorEastAsia" w:hAnsiTheme="minorHAnsi" w:cstheme="minorBidi"/>
            <w:b w:val="0"/>
            <w:kern w:val="2"/>
            <w:sz w:val="24"/>
            <w:szCs w:val="24"/>
            <w14:ligatures w14:val="standardContextual"/>
          </w:rPr>
          <w:tab/>
        </w:r>
        <w:r w:rsidRPr="005F5713">
          <w:rPr>
            <w:rStyle w:val="Hyperlink"/>
          </w:rPr>
          <w:t>REFERENCES</w:t>
        </w:r>
        <w:r>
          <w:rPr>
            <w:webHidden/>
          </w:rPr>
          <w:tab/>
        </w:r>
        <w:r>
          <w:rPr>
            <w:webHidden/>
          </w:rPr>
          <w:fldChar w:fldCharType="begin"/>
        </w:r>
        <w:r>
          <w:rPr>
            <w:webHidden/>
          </w:rPr>
          <w:instrText xml:space="preserve"> PAGEREF _Toc189117544 \h </w:instrText>
        </w:r>
        <w:r>
          <w:rPr>
            <w:webHidden/>
          </w:rPr>
        </w:r>
        <w:r>
          <w:rPr>
            <w:webHidden/>
          </w:rPr>
          <w:fldChar w:fldCharType="separate"/>
        </w:r>
        <w:r w:rsidR="002A5777">
          <w:rPr>
            <w:webHidden/>
          </w:rPr>
          <w:t>7-1</w:t>
        </w:r>
        <w:r>
          <w:rPr>
            <w:webHidden/>
          </w:rPr>
          <w:fldChar w:fldCharType="end"/>
        </w:r>
      </w:hyperlink>
    </w:p>
    <w:p w14:paraId="332AE9B2" w14:textId="26DFE019" w:rsidR="000B286E" w:rsidRPr="00A250E9" w:rsidRDefault="00907927" w:rsidP="00A250E9">
      <w:pPr>
        <w:pStyle w:val="TOCHeading"/>
        <w:rPr>
          <w:rFonts w:ascii="Palatino Linotype" w:hAnsi="Palatino Linotype"/>
          <w:highlight w:val="yellow"/>
        </w:rPr>
      </w:pPr>
      <w:r w:rsidRPr="00B7344F">
        <w:rPr>
          <w:highlight w:val="yellow"/>
        </w:rPr>
        <w:fldChar w:fldCharType="end"/>
      </w:r>
      <w:r w:rsidR="00A71149" w:rsidRPr="00B7344F">
        <w:rPr>
          <w:highlight w:val="yellow"/>
        </w:rPr>
        <w:br w:type="page"/>
      </w:r>
      <w:r w:rsidR="000B286E" w:rsidRPr="00A250E9">
        <w:rPr>
          <w:rFonts w:ascii="Palatino Linotype" w:hAnsi="Palatino Linotype"/>
        </w:rPr>
        <w:lastRenderedPageBreak/>
        <w:t>Exhibits</w:t>
      </w:r>
    </w:p>
    <w:p w14:paraId="0D5D8C68" w14:textId="614DC6F7" w:rsidR="00F13DF5" w:rsidRDefault="001C020D">
      <w:pPr>
        <w:pStyle w:val="TableofFigures"/>
        <w:rPr>
          <w:rFonts w:asciiTheme="minorHAnsi" w:eastAsiaTheme="minorEastAsia" w:hAnsiTheme="minorHAnsi" w:cstheme="minorBidi"/>
          <w:noProof/>
          <w:kern w:val="2"/>
          <w:sz w:val="24"/>
          <w14:ligatures w14:val="standardContextual"/>
        </w:rPr>
      </w:pPr>
      <w:r w:rsidRPr="00B7344F">
        <w:rPr>
          <w:rFonts w:ascii="Palatino Linotype" w:hAnsi="Palatino Linotype"/>
          <w:noProof/>
          <w:color w:val="000000"/>
          <w:highlight w:val="yellow"/>
        </w:rPr>
        <w:fldChar w:fldCharType="begin"/>
      </w:r>
      <w:r w:rsidR="00A11CB0" w:rsidRPr="00B7344F">
        <w:rPr>
          <w:rFonts w:ascii="Palatino Linotype" w:hAnsi="Palatino Linotype"/>
          <w:noProof/>
          <w:color w:val="000000"/>
          <w:highlight w:val="yellow"/>
        </w:rPr>
        <w:instrText xml:space="preserve"> TOC \t "Exhibit Title" \c </w:instrText>
      </w:r>
      <w:r w:rsidRPr="00B7344F">
        <w:rPr>
          <w:rFonts w:ascii="Palatino Linotype" w:hAnsi="Palatino Linotype"/>
          <w:noProof/>
          <w:color w:val="000000"/>
          <w:highlight w:val="yellow"/>
        </w:rPr>
        <w:fldChar w:fldCharType="separate"/>
      </w:r>
      <w:r w:rsidR="00F13DF5" w:rsidRPr="00B0203C">
        <w:rPr>
          <w:rFonts w:ascii="Palatino Linotype" w:hAnsi="Palatino Linotype"/>
          <w:iCs/>
          <w:noProof/>
        </w:rPr>
        <w:t xml:space="preserve">Exhibit </w:t>
      </w:r>
      <w:r w:rsidR="00F13DF5" w:rsidRPr="00B0203C">
        <w:rPr>
          <w:rFonts w:ascii="Palatino Linotype" w:hAnsi="Palatino Linotype"/>
          <w:iCs/>
          <w:noProof/>
          <w:highlight w:val="yellow"/>
        </w:rPr>
        <w:t>1-1</w:t>
      </w:r>
      <w:r w:rsidR="00F13DF5" w:rsidRPr="00B0203C">
        <w:rPr>
          <w:rFonts w:ascii="Palatino Linotype" w:hAnsi="Palatino Linotype"/>
          <w:iCs/>
          <w:noProof/>
        </w:rPr>
        <w:t xml:space="preserve"> Noise Impacts and Abatement at Modeled Locations</w:t>
      </w:r>
      <w:r w:rsidR="00F13DF5">
        <w:rPr>
          <w:noProof/>
        </w:rPr>
        <w:tab/>
      </w:r>
      <w:r w:rsidR="00F13DF5">
        <w:rPr>
          <w:noProof/>
        </w:rPr>
        <w:fldChar w:fldCharType="begin"/>
      </w:r>
      <w:r w:rsidR="00F13DF5">
        <w:rPr>
          <w:noProof/>
        </w:rPr>
        <w:instrText xml:space="preserve"> PAGEREF _Toc189117648 \h </w:instrText>
      </w:r>
      <w:r w:rsidR="00F13DF5">
        <w:rPr>
          <w:noProof/>
        </w:rPr>
      </w:r>
      <w:r w:rsidR="00F13DF5">
        <w:rPr>
          <w:noProof/>
        </w:rPr>
        <w:fldChar w:fldCharType="separate"/>
      </w:r>
      <w:r w:rsidR="002A5777">
        <w:rPr>
          <w:noProof/>
        </w:rPr>
        <w:t>1-2</w:t>
      </w:r>
      <w:r w:rsidR="00F13DF5">
        <w:rPr>
          <w:noProof/>
        </w:rPr>
        <w:fldChar w:fldCharType="end"/>
      </w:r>
    </w:p>
    <w:p w14:paraId="58E022DC" w14:textId="7134F036"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2-1</w:t>
      </w:r>
      <w:r w:rsidRPr="00B0203C">
        <w:rPr>
          <w:rFonts w:ascii="Palatino Linotype" w:hAnsi="Palatino Linotype"/>
          <w:iCs/>
          <w:noProof/>
        </w:rPr>
        <w:t xml:space="preserve"> </w:t>
      </w:r>
      <w:r w:rsidRPr="00B0203C">
        <w:rPr>
          <w:rFonts w:ascii="Palatino Linotype" w:hAnsi="Palatino Linotype"/>
          <w:bCs/>
          <w:iCs/>
          <w:noProof/>
        </w:rPr>
        <w:t xml:space="preserve">SR </w:t>
      </w:r>
      <w:r w:rsidRPr="00B0203C">
        <w:rPr>
          <w:rFonts w:ascii="Palatino Linotype" w:hAnsi="Palatino Linotype"/>
          <w:bCs/>
          <w:iCs/>
          <w:noProof/>
          <w:highlight w:val="yellow"/>
        </w:rPr>
        <w:t># / Project Name</w:t>
      </w:r>
      <w:r w:rsidRPr="00B0203C">
        <w:rPr>
          <w:rFonts w:ascii="Palatino Linotype" w:hAnsi="Palatino Linotype"/>
          <w:iCs/>
          <w:noProof/>
          <w:color w:val="FF0000"/>
        </w:rPr>
        <w:t xml:space="preserve"> </w:t>
      </w:r>
      <w:r w:rsidRPr="00B0203C">
        <w:rPr>
          <w:rFonts w:ascii="Palatino Linotype" w:hAnsi="Palatino Linotype"/>
          <w:iCs/>
          <w:noProof/>
          <w:color w:val="000000" w:themeColor="text1"/>
        </w:rPr>
        <w:t>Vicinity Map</w:t>
      </w:r>
      <w:r>
        <w:rPr>
          <w:noProof/>
        </w:rPr>
        <w:tab/>
      </w:r>
      <w:r>
        <w:rPr>
          <w:noProof/>
        </w:rPr>
        <w:fldChar w:fldCharType="begin"/>
      </w:r>
      <w:r>
        <w:rPr>
          <w:noProof/>
        </w:rPr>
        <w:instrText xml:space="preserve"> PAGEREF _Toc189117649 \h </w:instrText>
      </w:r>
      <w:r>
        <w:rPr>
          <w:noProof/>
        </w:rPr>
      </w:r>
      <w:r>
        <w:rPr>
          <w:noProof/>
        </w:rPr>
        <w:fldChar w:fldCharType="separate"/>
      </w:r>
      <w:r w:rsidR="002A5777">
        <w:rPr>
          <w:noProof/>
        </w:rPr>
        <w:t>2-2</w:t>
      </w:r>
      <w:r>
        <w:rPr>
          <w:noProof/>
        </w:rPr>
        <w:fldChar w:fldCharType="end"/>
      </w:r>
    </w:p>
    <w:p w14:paraId="29A62ACA" w14:textId="1BF749EB"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2-2</w:t>
      </w:r>
      <w:r w:rsidRPr="00B0203C">
        <w:rPr>
          <w:rFonts w:ascii="Palatino Linotype" w:hAnsi="Palatino Linotype"/>
          <w:iCs/>
          <w:noProof/>
        </w:rPr>
        <w:t xml:space="preserve"> </w:t>
      </w:r>
      <w:r w:rsidRPr="00B0203C">
        <w:rPr>
          <w:rFonts w:ascii="Palatino Linotype" w:hAnsi="Palatino Linotype"/>
          <w:bCs/>
          <w:iCs/>
          <w:noProof/>
        </w:rPr>
        <w:t xml:space="preserve">SR </w:t>
      </w:r>
      <w:r w:rsidRPr="00B0203C">
        <w:rPr>
          <w:rFonts w:ascii="Palatino Linotype" w:hAnsi="Palatino Linotype"/>
          <w:bCs/>
          <w:iCs/>
          <w:noProof/>
          <w:highlight w:val="yellow"/>
        </w:rPr>
        <w:t># / Project Name</w:t>
      </w:r>
      <w:r w:rsidRPr="00B0203C">
        <w:rPr>
          <w:rFonts w:ascii="Palatino Linotype" w:hAnsi="Palatino Linotype"/>
          <w:bCs/>
          <w:iCs/>
          <w:noProof/>
        </w:rPr>
        <w:t xml:space="preserve"> Build Alternative(s)</w:t>
      </w:r>
      <w:r>
        <w:rPr>
          <w:noProof/>
        </w:rPr>
        <w:tab/>
      </w:r>
      <w:r>
        <w:rPr>
          <w:noProof/>
        </w:rPr>
        <w:fldChar w:fldCharType="begin"/>
      </w:r>
      <w:r>
        <w:rPr>
          <w:noProof/>
        </w:rPr>
        <w:instrText xml:space="preserve"> PAGEREF _Toc189117650 \h </w:instrText>
      </w:r>
      <w:r>
        <w:rPr>
          <w:noProof/>
        </w:rPr>
      </w:r>
      <w:r>
        <w:rPr>
          <w:noProof/>
        </w:rPr>
        <w:fldChar w:fldCharType="separate"/>
      </w:r>
      <w:r w:rsidR="002A5777">
        <w:rPr>
          <w:noProof/>
        </w:rPr>
        <w:t>2-3</w:t>
      </w:r>
      <w:r>
        <w:rPr>
          <w:noProof/>
        </w:rPr>
        <w:fldChar w:fldCharType="end"/>
      </w:r>
    </w:p>
    <w:p w14:paraId="66C44B31" w14:textId="14FA0E09"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3-1</w:t>
      </w:r>
      <w:r w:rsidRPr="00B0203C">
        <w:rPr>
          <w:rFonts w:ascii="Palatino Linotype" w:hAnsi="Palatino Linotype"/>
          <w:iCs/>
          <w:noProof/>
        </w:rPr>
        <w:t xml:space="preserve"> Typical Noise Levels</w:t>
      </w:r>
      <w:r>
        <w:rPr>
          <w:noProof/>
        </w:rPr>
        <w:tab/>
      </w:r>
      <w:r>
        <w:rPr>
          <w:noProof/>
        </w:rPr>
        <w:fldChar w:fldCharType="begin"/>
      </w:r>
      <w:r>
        <w:rPr>
          <w:noProof/>
        </w:rPr>
        <w:instrText xml:space="preserve"> PAGEREF _Toc189117651 \h </w:instrText>
      </w:r>
      <w:r>
        <w:rPr>
          <w:noProof/>
        </w:rPr>
      </w:r>
      <w:r>
        <w:rPr>
          <w:noProof/>
        </w:rPr>
        <w:fldChar w:fldCharType="separate"/>
      </w:r>
      <w:r w:rsidR="002A5777">
        <w:rPr>
          <w:noProof/>
        </w:rPr>
        <w:t>3-2</w:t>
      </w:r>
      <w:r>
        <w:rPr>
          <w:noProof/>
        </w:rPr>
        <w:fldChar w:fldCharType="end"/>
      </w:r>
    </w:p>
    <w:p w14:paraId="13857F67" w14:textId="0A46DB9E"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3-2</w:t>
      </w:r>
      <w:r w:rsidRPr="00B0203C">
        <w:rPr>
          <w:rFonts w:ascii="Palatino Linotype" w:hAnsi="Palatino Linotype"/>
          <w:iCs/>
          <w:noProof/>
        </w:rPr>
        <w:t xml:space="preserve"> FHWA Noise Abatement Criteria by Land Use</w:t>
      </w:r>
      <w:r>
        <w:rPr>
          <w:noProof/>
        </w:rPr>
        <w:tab/>
      </w:r>
      <w:r>
        <w:rPr>
          <w:noProof/>
        </w:rPr>
        <w:fldChar w:fldCharType="begin"/>
      </w:r>
      <w:r>
        <w:rPr>
          <w:noProof/>
        </w:rPr>
        <w:instrText xml:space="preserve"> PAGEREF _Toc189117652 \h </w:instrText>
      </w:r>
      <w:r>
        <w:rPr>
          <w:noProof/>
        </w:rPr>
      </w:r>
      <w:r>
        <w:rPr>
          <w:noProof/>
        </w:rPr>
        <w:fldChar w:fldCharType="separate"/>
      </w:r>
      <w:r w:rsidR="002A5777">
        <w:rPr>
          <w:noProof/>
        </w:rPr>
        <w:t>3-5</w:t>
      </w:r>
      <w:r>
        <w:rPr>
          <w:noProof/>
        </w:rPr>
        <w:fldChar w:fldCharType="end"/>
      </w:r>
    </w:p>
    <w:p w14:paraId="03755BC7" w14:textId="22750761"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3-3</w:t>
      </w:r>
      <w:r w:rsidRPr="00B0203C">
        <w:rPr>
          <w:rFonts w:ascii="Palatino Linotype" w:hAnsi="Palatino Linotype"/>
          <w:iCs/>
          <w:noProof/>
        </w:rPr>
        <w:t xml:space="preserve"> Maximum Permissible Environmental Noise Levels</w:t>
      </w:r>
      <w:r>
        <w:rPr>
          <w:noProof/>
        </w:rPr>
        <w:tab/>
      </w:r>
      <w:r>
        <w:rPr>
          <w:noProof/>
        </w:rPr>
        <w:fldChar w:fldCharType="begin"/>
      </w:r>
      <w:r>
        <w:rPr>
          <w:noProof/>
        </w:rPr>
        <w:instrText xml:space="preserve"> PAGEREF _Toc189117653 \h </w:instrText>
      </w:r>
      <w:r>
        <w:rPr>
          <w:noProof/>
        </w:rPr>
      </w:r>
      <w:r>
        <w:rPr>
          <w:noProof/>
        </w:rPr>
        <w:fldChar w:fldCharType="separate"/>
      </w:r>
      <w:r w:rsidR="002A5777">
        <w:rPr>
          <w:noProof/>
        </w:rPr>
        <w:t>3-6</w:t>
      </w:r>
      <w:r>
        <w:rPr>
          <w:noProof/>
        </w:rPr>
        <w:fldChar w:fldCharType="end"/>
      </w:r>
    </w:p>
    <w:p w14:paraId="484E8E1A" w14:textId="2E35EFCE"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4-1</w:t>
      </w:r>
      <w:r w:rsidRPr="00B0203C">
        <w:rPr>
          <w:rFonts w:ascii="Palatino Linotype" w:hAnsi="Palatino Linotype"/>
          <w:iCs/>
          <w:noProof/>
        </w:rPr>
        <w:t xml:space="preserve"> </w:t>
      </w:r>
      <w:r w:rsidRPr="00B0203C">
        <w:rPr>
          <w:rFonts w:ascii="Palatino Linotype" w:hAnsi="Palatino Linotype"/>
          <w:iCs/>
          <w:noProof/>
          <w:lang w:val="fr-FR"/>
        </w:rPr>
        <w:t>Noise Model Validation Results</w:t>
      </w:r>
      <w:r>
        <w:rPr>
          <w:noProof/>
        </w:rPr>
        <w:tab/>
      </w:r>
      <w:r>
        <w:rPr>
          <w:noProof/>
        </w:rPr>
        <w:fldChar w:fldCharType="begin"/>
      </w:r>
      <w:r>
        <w:rPr>
          <w:noProof/>
        </w:rPr>
        <w:instrText xml:space="preserve"> PAGEREF _Toc189117654 \h </w:instrText>
      </w:r>
      <w:r>
        <w:rPr>
          <w:noProof/>
        </w:rPr>
      </w:r>
      <w:r>
        <w:rPr>
          <w:noProof/>
        </w:rPr>
        <w:fldChar w:fldCharType="separate"/>
      </w:r>
      <w:r w:rsidR="002A5777">
        <w:rPr>
          <w:noProof/>
        </w:rPr>
        <w:t>4-2</w:t>
      </w:r>
      <w:r>
        <w:rPr>
          <w:noProof/>
        </w:rPr>
        <w:fldChar w:fldCharType="end"/>
      </w:r>
    </w:p>
    <w:p w14:paraId="08AE46C0" w14:textId="61C841A8"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4-2</w:t>
      </w:r>
      <w:r w:rsidRPr="00B0203C">
        <w:rPr>
          <w:rFonts w:ascii="Palatino Linotype" w:hAnsi="Palatino Linotype"/>
          <w:iCs/>
          <w:noProof/>
        </w:rPr>
        <w:t xml:space="preserve"> Noise Measurement Locations</w:t>
      </w:r>
      <w:r>
        <w:rPr>
          <w:noProof/>
        </w:rPr>
        <w:tab/>
      </w:r>
      <w:r>
        <w:rPr>
          <w:noProof/>
        </w:rPr>
        <w:fldChar w:fldCharType="begin"/>
      </w:r>
      <w:r>
        <w:rPr>
          <w:noProof/>
        </w:rPr>
        <w:instrText xml:space="preserve"> PAGEREF _Toc189117655 \h </w:instrText>
      </w:r>
      <w:r>
        <w:rPr>
          <w:noProof/>
        </w:rPr>
      </w:r>
      <w:r>
        <w:rPr>
          <w:noProof/>
        </w:rPr>
        <w:fldChar w:fldCharType="separate"/>
      </w:r>
      <w:r w:rsidR="002A5777">
        <w:rPr>
          <w:noProof/>
        </w:rPr>
        <w:t>4-3</w:t>
      </w:r>
      <w:r>
        <w:rPr>
          <w:noProof/>
        </w:rPr>
        <w:fldChar w:fldCharType="end"/>
      </w:r>
    </w:p>
    <w:p w14:paraId="20DCFC48" w14:textId="3C8D177E"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5-1</w:t>
      </w:r>
      <w:r w:rsidRPr="00B0203C">
        <w:rPr>
          <w:rFonts w:ascii="Palatino Linotype" w:hAnsi="Palatino Linotype"/>
          <w:iCs/>
          <w:noProof/>
        </w:rPr>
        <w:t xml:space="preserve"> Existing, No-Build Alternative, and Build Alternative Noise Model Results</w:t>
      </w:r>
      <w:r>
        <w:rPr>
          <w:noProof/>
        </w:rPr>
        <w:tab/>
      </w:r>
      <w:r>
        <w:rPr>
          <w:noProof/>
        </w:rPr>
        <w:fldChar w:fldCharType="begin"/>
      </w:r>
      <w:r>
        <w:rPr>
          <w:noProof/>
        </w:rPr>
        <w:instrText xml:space="preserve"> PAGEREF _Toc189117656 \h </w:instrText>
      </w:r>
      <w:r>
        <w:rPr>
          <w:noProof/>
        </w:rPr>
      </w:r>
      <w:r>
        <w:rPr>
          <w:noProof/>
        </w:rPr>
        <w:fldChar w:fldCharType="separate"/>
      </w:r>
      <w:r w:rsidR="002A5777">
        <w:rPr>
          <w:noProof/>
        </w:rPr>
        <w:t>5-3</w:t>
      </w:r>
      <w:r>
        <w:rPr>
          <w:noProof/>
        </w:rPr>
        <w:fldChar w:fldCharType="end"/>
      </w:r>
    </w:p>
    <w:p w14:paraId="58C72967" w14:textId="06B6F32A"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5-2</w:t>
      </w:r>
      <w:r w:rsidRPr="00B0203C">
        <w:rPr>
          <w:rFonts w:ascii="Palatino Linotype" w:hAnsi="Palatino Linotype"/>
          <w:iCs/>
          <w:noProof/>
        </w:rPr>
        <w:t xml:space="preserve"> Noise Model Results</w:t>
      </w:r>
      <w:r>
        <w:rPr>
          <w:noProof/>
        </w:rPr>
        <w:tab/>
      </w:r>
      <w:r>
        <w:rPr>
          <w:noProof/>
        </w:rPr>
        <w:fldChar w:fldCharType="begin"/>
      </w:r>
      <w:r>
        <w:rPr>
          <w:noProof/>
        </w:rPr>
        <w:instrText xml:space="preserve"> PAGEREF _Toc189117657 \h </w:instrText>
      </w:r>
      <w:r>
        <w:rPr>
          <w:noProof/>
        </w:rPr>
      </w:r>
      <w:r>
        <w:rPr>
          <w:noProof/>
        </w:rPr>
        <w:fldChar w:fldCharType="separate"/>
      </w:r>
      <w:r w:rsidR="002A5777">
        <w:rPr>
          <w:noProof/>
        </w:rPr>
        <w:t>5-4</w:t>
      </w:r>
      <w:r>
        <w:rPr>
          <w:noProof/>
        </w:rPr>
        <w:fldChar w:fldCharType="end"/>
      </w:r>
    </w:p>
    <w:p w14:paraId="6B8C26B0" w14:textId="64A1680E"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5-3</w:t>
      </w:r>
      <w:r w:rsidRPr="00B0203C">
        <w:rPr>
          <w:rFonts w:ascii="Palatino Linotype" w:hAnsi="Palatino Linotype"/>
          <w:iCs/>
          <w:noProof/>
        </w:rPr>
        <w:t xml:space="preserve"> Reasonableness Allowances for Noise Walls</w:t>
      </w:r>
      <w:r>
        <w:rPr>
          <w:noProof/>
        </w:rPr>
        <w:tab/>
      </w:r>
      <w:r>
        <w:rPr>
          <w:noProof/>
        </w:rPr>
        <w:fldChar w:fldCharType="begin"/>
      </w:r>
      <w:r>
        <w:rPr>
          <w:noProof/>
        </w:rPr>
        <w:instrText xml:space="preserve"> PAGEREF _Toc189117658 \h </w:instrText>
      </w:r>
      <w:r>
        <w:rPr>
          <w:noProof/>
        </w:rPr>
      </w:r>
      <w:r>
        <w:rPr>
          <w:noProof/>
        </w:rPr>
        <w:fldChar w:fldCharType="separate"/>
      </w:r>
      <w:r w:rsidR="002A5777">
        <w:rPr>
          <w:noProof/>
        </w:rPr>
        <w:t>5-7</w:t>
      </w:r>
      <w:r>
        <w:rPr>
          <w:noProof/>
        </w:rPr>
        <w:fldChar w:fldCharType="end"/>
      </w:r>
    </w:p>
    <w:p w14:paraId="7AB518B5" w14:textId="70CFB0EF"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5-4</w:t>
      </w:r>
      <w:r w:rsidRPr="00B0203C">
        <w:rPr>
          <w:rFonts w:ascii="Palatino Linotype" w:hAnsi="Palatino Linotype"/>
          <w:iCs/>
          <w:noProof/>
        </w:rPr>
        <w:t xml:space="preserve"> Feasibility Analysis for Noise Wall</w:t>
      </w:r>
      <w:r>
        <w:rPr>
          <w:noProof/>
        </w:rPr>
        <w:tab/>
      </w:r>
      <w:r>
        <w:rPr>
          <w:noProof/>
        </w:rPr>
        <w:fldChar w:fldCharType="begin"/>
      </w:r>
      <w:r>
        <w:rPr>
          <w:noProof/>
        </w:rPr>
        <w:instrText xml:space="preserve"> PAGEREF _Toc189117659 \h </w:instrText>
      </w:r>
      <w:r>
        <w:rPr>
          <w:noProof/>
        </w:rPr>
      </w:r>
      <w:r>
        <w:rPr>
          <w:noProof/>
        </w:rPr>
        <w:fldChar w:fldCharType="separate"/>
      </w:r>
      <w:r w:rsidR="002A5777">
        <w:rPr>
          <w:noProof/>
        </w:rPr>
        <w:t>5-9</w:t>
      </w:r>
      <w:r>
        <w:rPr>
          <w:noProof/>
        </w:rPr>
        <w:fldChar w:fldCharType="end"/>
      </w:r>
    </w:p>
    <w:p w14:paraId="1081D1D1" w14:textId="6F9AE046"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5-5</w:t>
      </w:r>
      <w:r w:rsidRPr="00B0203C">
        <w:rPr>
          <w:rFonts w:ascii="Palatino Linotype" w:hAnsi="Palatino Linotype"/>
          <w:iCs/>
          <w:noProof/>
        </w:rPr>
        <w:t xml:space="preserve"> Reasonableness Evaluation for Noise Wall</w:t>
      </w:r>
      <w:r>
        <w:rPr>
          <w:noProof/>
        </w:rPr>
        <w:tab/>
      </w:r>
      <w:r>
        <w:rPr>
          <w:noProof/>
        </w:rPr>
        <w:fldChar w:fldCharType="begin"/>
      </w:r>
      <w:r>
        <w:rPr>
          <w:noProof/>
        </w:rPr>
        <w:instrText xml:space="preserve"> PAGEREF _Toc189117660 \h </w:instrText>
      </w:r>
      <w:r>
        <w:rPr>
          <w:noProof/>
        </w:rPr>
      </w:r>
      <w:r>
        <w:rPr>
          <w:noProof/>
        </w:rPr>
        <w:fldChar w:fldCharType="separate"/>
      </w:r>
      <w:r w:rsidR="002A5777">
        <w:rPr>
          <w:noProof/>
        </w:rPr>
        <w:t>5-10</w:t>
      </w:r>
      <w:r>
        <w:rPr>
          <w:noProof/>
        </w:rPr>
        <w:fldChar w:fldCharType="end"/>
      </w:r>
    </w:p>
    <w:p w14:paraId="5F5AEE5B" w14:textId="069748A4"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5-6</w:t>
      </w:r>
      <w:r w:rsidRPr="00B0203C">
        <w:rPr>
          <w:rFonts w:ascii="Palatino Linotype" w:hAnsi="Palatino Linotype"/>
          <w:iCs/>
          <w:noProof/>
        </w:rPr>
        <w:t xml:space="preserve"> Proposed/ Evaluated Noise Wall(s)</w:t>
      </w:r>
      <w:r>
        <w:rPr>
          <w:noProof/>
        </w:rPr>
        <w:tab/>
      </w:r>
      <w:r>
        <w:rPr>
          <w:noProof/>
        </w:rPr>
        <w:fldChar w:fldCharType="begin"/>
      </w:r>
      <w:r>
        <w:rPr>
          <w:noProof/>
        </w:rPr>
        <w:instrText xml:space="preserve"> PAGEREF _Toc189117661 \h </w:instrText>
      </w:r>
      <w:r>
        <w:rPr>
          <w:noProof/>
        </w:rPr>
      </w:r>
      <w:r>
        <w:rPr>
          <w:noProof/>
        </w:rPr>
        <w:fldChar w:fldCharType="separate"/>
      </w:r>
      <w:r w:rsidR="002A5777">
        <w:rPr>
          <w:noProof/>
        </w:rPr>
        <w:t>5-11</w:t>
      </w:r>
      <w:r>
        <w:rPr>
          <w:noProof/>
        </w:rPr>
        <w:fldChar w:fldCharType="end"/>
      </w:r>
    </w:p>
    <w:p w14:paraId="3E76F213" w14:textId="147AE49D"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6-1</w:t>
      </w:r>
      <w:r w:rsidRPr="00B0203C">
        <w:rPr>
          <w:rFonts w:ascii="Palatino Linotype" w:hAnsi="Palatino Linotype"/>
          <w:iCs/>
          <w:noProof/>
        </w:rPr>
        <w:t xml:space="preserve"> Construction Equipment Noise Levels</w:t>
      </w:r>
      <w:r>
        <w:rPr>
          <w:noProof/>
        </w:rPr>
        <w:tab/>
      </w:r>
      <w:r>
        <w:rPr>
          <w:noProof/>
        </w:rPr>
        <w:fldChar w:fldCharType="begin"/>
      </w:r>
      <w:r>
        <w:rPr>
          <w:noProof/>
        </w:rPr>
        <w:instrText xml:space="preserve"> PAGEREF _Toc189117662 \h </w:instrText>
      </w:r>
      <w:r>
        <w:rPr>
          <w:noProof/>
        </w:rPr>
      </w:r>
      <w:r>
        <w:rPr>
          <w:noProof/>
        </w:rPr>
        <w:fldChar w:fldCharType="separate"/>
      </w:r>
      <w:r w:rsidR="002A5777">
        <w:rPr>
          <w:noProof/>
        </w:rPr>
        <w:t>6-2</w:t>
      </w:r>
      <w:r>
        <w:rPr>
          <w:noProof/>
        </w:rPr>
        <w:fldChar w:fldCharType="end"/>
      </w:r>
    </w:p>
    <w:p w14:paraId="743194A5" w14:textId="46A49BFF"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B-1</w:t>
      </w:r>
      <w:r w:rsidRPr="00B0203C">
        <w:rPr>
          <w:rFonts w:ascii="Palatino Linotype" w:hAnsi="Palatino Linotype"/>
          <w:iCs/>
          <w:noProof/>
        </w:rPr>
        <w:t xml:space="preserve"> Modeled Hourly Traffic Volumes for Existing, Future No Build Alternative, and Build Alternative</w:t>
      </w:r>
      <w:r>
        <w:rPr>
          <w:noProof/>
        </w:rPr>
        <w:tab/>
      </w:r>
      <w:r>
        <w:rPr>
          <w:noProof/>
        </w:rPr>
        <w:fldChar w:fldCharType="begin"/>
      </w:r>
      <w:r>
        <w:rPr>
          <w:noProof/>
        </w:rPr>
        <w:instrText xml:space="preserve"> PAGEREF _Toc189117663 \h </w:instrText>
      </w:r>
      <w:r>
        <w:rPr>
          <w:noProof/>
        </w:rPr>
      </w:r>
      <w:r>
        <w:rPr>
          <w:noProof/>
        </w:rPr>
        <w:fldChar w:fldCharType="separate"/>
      </w:r>
      <w:r w:rsidR="002A5777">
        <w:rPr>
          <w:noProof/>
        </w:rPr>
        <w:t>B-1</w:t>
      </w:r>
      <w:r>
        <w:rPr>
          <w:noProof/>
        </w:rPr>
        <w:fldChar w:fldCharType="end"/>
      </w:r>
    </w:p>
    <w:p w14:paraId="2D2084AA" w14:textId="35F78321"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B-2</w:t>
      </w:r>
      <w:r w:rsidRPr="00B0203C">
        <w:rPr>
          <w:rFonts w:ascii="Palatino Linotype" w:hAnsi="Palatino Linotype"/>
          <w:iCs/>
          <w:noProof/>
        </w:rPr>
        <w:t xml:space="preserve"> Calculated Truck Percentages for Existing, Future No Build Alternative, and Build Alternative</w:t>
      </w:r>
      <w:r>
        <w:rPr>
          <w:noProof/>
        </w:rPr>
        <w:tab/>
      </w:r>
      <w:r>
        <w:rPr>
          <w:noProof/>
        </w:rPr>
        <w:fldChar w:fldCharType="begin"/>
      </w:r>
      <w:r>
        <w:rPr>
          <w:noProof/>
        </w:rPr>
        <w:instrText xml:space="preserve"> PAGEREF _Toc189117664 \h </w:instrText>
      </w:r>
      <w:r>
        <w:rPr>
          <w:noProof/>
        </w:rPr>
      </w:r>
      <w:r>
        <w:rPr>
          <w:noProof/>
        </w:rPr>
        <w:fldChar w:fldCharType="separate"/>
      </w:r>
      <w:r w:rsidR="002A5777">
        <w:rPr>
          <w:noProof/>
        </w:rPr>
        <w:t>B-1</w:t>
      </w:r>
      <w:r>
        <w:rPr>
          <w:noProof/>
        </w:rPr>
        <w:fldChar w:fldCharType="end"/>
      </w:r>
    </w:p>
    <w:p w14:paraId="538E3803" w14:textId="69F81189"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B-3</w:t>
      </w:r>
      <w:r w:rsidRPr="00B0203C">
        <w:rPr>
          <w:rFonts w:ascii="Palatino Linotype" w:hAnsi="Palatino Linotype"/>
          <w:iCs/>
          <w:noProof/>
        </w:rPr>
        <w:t xml:space="preserve"> Modeled Hourly Traffic Volumes for Existing, Future No Build Alternative, and Build Alternative</w:t>
      </w:r>
      <w:r>
        <w:rPr>
          <w:noProof/>
        </w:rPr>
        <w:tab/>
      </w:r>
      <w:r>
        <w:rPr>
          <w:noProof/>
        </w:rPr>
        <w:fldChar w:fldCharType="begin"/>
      </w:r>
      <w:r>
        <w:rPr>
          <w:noProof/>
        </w:rPr>
        <w:instrText xml:space="preserve"> PAGEREF _Toc189117665 \h </w:instrText>
      </w:r>
      <w:r>
        <w:rPr>
          <w:noProof/>
        </w:rPr>
      </w:r>
      <w:r>
        <w:rPr>
          <w:noProof/>
        </w:rPr>
        <w:fldChar w:fldCharType="separate"/>
      </w:r>
      <w:r w:rsidR="002A5777">
        <w:rPr>
          <w:noProof/>
        </w:rPr>
        <w:t>B-1</w:t>
      </w:r>
      <w:r>
        <w:rPr>
          <w:noProof/>
        </w:rPr>
        <w:fldChar w:fldCharType="end"/>
      </w:r>
    </w:p>
    <w:p w14:paraId="1207A528" w14:textId="738F363C"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C-1</w:t>
      </w:r>
      <w:r w:rsidRPr="00B0203C">
        <w:rPr>
          <w:rFonts w:ascii="Palatino Linotype" w:hAnsi="Palatino Linotype"/>
          <w:iCs/>
          <w:noProof/>
        </w:rPr>
        <w:t xml:space="preserve"> WSDOT Established Usage Factors</w:t>
      </w:r>
      <w:r>
        <w:rPr>
          <w:noProof/>
        </w:rPr>
        <w:tab/>
      </w:r>
      <w:r>
        <w:rPr>
          <w:noProof/>
        </w:rPr>
        <w:fldChar w:fldCharType="begin"/>
      </w:r>
      <w:r>
        <w:rPr>
          <w:noProof/>
        </w:rPr>
        <w:instrText xml:space="preserve"> PAGEREF _Toc189117666 \h </w:instrText>
      </w:r>
      <w:r>
        <w:rPr>
          <w:noProof/>
        </w:rPr>
      </w:r>
      <w:r>
        <w:rPr>
          <w:noProof/>
        </w:rPr>
        <w:fldChar w:fldCharType="separate"/>
      </w:r>
      <w:r w:rsidR="002A5777">
        <w:rPr>
          <w:noProof/>
        </w:rPr>
        <w:t>C-1</w:t>
      </w:r>
      <w:r>
        <w:rPr>
          <w:noProof/>
        </w:rPr>
        <w:fldChar w:fldCharType="end"/>
      </w:r>
    </w:p>
    <w:p w14:paraId="4A57AFBF" w14:textId="75C880D9"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C-2</w:t>
      </w:r>
      <w:r w:rsidRPr="00B0203C">
        <w:rPr>
          <w:rFonts w:ascii="Palatino Linotype" w:hAnsi="Palatino Linotype"/>
          <w:iCs/>
          <w:noProof/>
        </w:rPr>
        <w:t xml:space="preserve"> Project Usage Factors</w:t>
      </w:r>
      <w:r>
        <w:rPr>
          <w:noProof/>
        </w:rPr>
        <w:tab/>
      </w:r>
      <w:r>
        <w:rPr>
          <w:noProof/>
        </w:rPr>
        <w:fldChar w:fldCharType="begin"/>
      </w:r>
      <w:r>
        <w:rPr>
          <w:noProof/>
        </w:rPr>
        <w:instrText xml:space="preserve"> PAGEREF _Toc189117667 \h </w:instrText>
      </w:r>
      <w:r>
        <w:rPr>
          <w:noProof/>
        </w:rPr>
      </w:r>
      <w:r>
        <w:rPr>
          <w:noProof/>
        </w:rPr>
        <w:fldChar w:fldCharType="separate"/>
      </w:r>
      <w:r w:rsidR="002A5777">
        <w:rPr>
          <w:noProof/>
        </w:rPr>
        <w:t>C-1</w:t>
      </w:r>
      <w:r>
        <w:rPr>
          <w:noProof/>
        </w:rPr>
        <w:fldChar w:fldCharType="end"/>
      </w:r>
    </w:p>
    <w:p w14:paraId="20FDFF6A" w14:textId="3BCF2CC6" w:rsidR="00F13DF5" w:rsidRDefault="00F13DF5">
      <w:pPr>
        <w:pStyle w:val="TableofFigures"/>
        <w:rPr>
          <w:rFonts w:asciiTheme="minorHAnsi" w:eastAsiaTheme="minorEastAsia" w:hAnsiTheme="minorHAnsi" w:cstheme="minorBidi"/>
          <w:noProof/>
          <w:kern w:val="2"/>
          <w:sz w:val="24"/>
          <w14:ligatures w14:val="standardContextual"/>
        </w:rPr>
      </w:pPr>
      <w:r w:rsidRPr="00B0203C">
        <w:rPr>
          <w:rFonts w:ascii="Palatino Linotype" w:hAnsi="Palatino Linotype"/>
          <w:iCs/>
          <w:noProof/>
        </w:rPr>
        <w:t xml:space="preserve">Exhibit </w:t>
      </w:r>
      <w:r w:rsidRPr="00B0203C">
        <w:rPr>
          <w:rFonts w:ascii="Palatino Linotype" w:hAnsi="Palatino Linotype"/>
          <w:iCs/>
          <w:noProof/>
          <w:highlight w:val="yellow"/>
        </w:rPr>
        <w:t>C-3</w:t>
      </w:r>
      <w:r w:rsidRPr="00B0203C">
        <w:rPr>
          <w:rFonts w:ascii="Palatino Linotype" w:hAnsi="Palatino Linotype"/>
          <w:iCs/>
          <w:noProof/>
        </w:rPr>
        <w:t xml:space="preserve"> Project Residential Equivalencies</w:t>
      </w:r>
      <w:r>
        <w:rPr>
          <w:noProof/>
        </w:rPr>
        <w:tab/>
      </w:r>
      <w:r>
        <w:rPr>
          <w:noProof/>
        </w:rPr>
        <w:fldChar w:fldCharType="begin"/>
      </w:r>
      <w:r>
        <w:rPr>
          <w:noProof/>
        </w:rPr>
        <w:instrText xml:space="preserve"> PAGEREF _Toc189117668 \h </w:instrText>
      </w:r>
      <w:r>
        <w:rPr>
          <w:noProof/>
        </w:rPr>
      </w:r>
      <w:r>
        <w:rPr>
          <w:noProof/>
        </w:rPr>
        <w:fldChar w:fldCharType="separate"/>
      </w:r>
      <w:r w:rsidR="002A5777">
        <w:rPr>
          <w:noProof/>
        </w:rPr>
        <w:t>C-1</w:t>
      </w:r>
      <w:r>
        <w:rPr>
          <w:noProof/>
        </w:rPr>
        <w:fldChar w:fldCharType="end"/>
      </w:r>
    </w:p>
    <w:p w14:paraId="62849526" w14:textId="4B3C54DB" w:rsidR="00735F5E" w:rsidRPr="00B7344F" w:rsidRDefault="001C020D" w:rsidP="00735F5E">
      <w:pPr>
        <w:pStyle w:val="TableofFigures"/>
        <w:rPr>
          <w:rFonts w:ascii="Palatino Linotype" w:hAnsi="Palatino Linotype"/>
        </w:rPr>
      </w:pPr>
      <w:r w:rsidRPr="00B7344F">
        <w:rPr>
          <w:rFonts w:ascii="Palatino Linotype" w:hAnsi="Palatino Linotype"/>
          <w:noProof/>
          <w:color w:val="000000"/>
          <w:sz w:val="24"/>
          <w:highlight w:val="yellow"/>
        </w:rPr>
        <w:fldChar w:fldCharType="end"/>
      </w:r>
      <w:r w:rsidR="00735F5E" w:rsidRPr="00B7344F">
        <w:rPr>
          <w:rFonts w:ascii="Palatino Linotype" w:hAnsi="Palatino Linotype"/>
        </w:rPr>
        <w:br w:type="page"/>
      </w:r>
    </w:p>
    <w:p w14:paraId="26891A72" w14:textId="1D01A0DA" w:rsidR="000B286E" w:rsidRPr="00B7344F" w:rsidRDefault="000B286E" w:rsidP="00E13B63">
      <w:pPr>
        <w:pStyle w:val="TOCHeading"/>
        <w:rPr>
          <w:rFonts w:ascii="Palatino Linotype" w:hAnsi="Palatino Linotype"/>
        </w:rPr>
      </w:pPr>
      <w:r w:rsidRPr="00B7344F">
        <w:rPr>
          <w:rFonts w:ascii="Palatino Linotype" w:hAnsi="Palatino Linotype"/>
        </w:rPr>
        <w:lastRenderedPageBreak/>
        <w:t>Appendices</w:t>
      </w:r>
    </w:p>
    <w:p w14:paraId="7C667D24" w14:textId="07B3C667" w:rsidR="00F13DF5" w:rsidRDefault="003314F9">
      <w:pPr>
        <w:pStyle w:val="TableofFigures"/>
        <w:tabs>
          <w:tab w:val="left" w:pos="1680"/>
        </w:tabs>
        <w:rPr>
          <w:rFonts w:asciiTheme="minorHAnsi" w:eastAsiaTheme="minorEastAsia" w:hAnsiTheme="minorHAnsi" w:cstheme="minorBidi"/>
          <w:noProof/>
          <w:kern w:val="2"/>
          <w:sz w:val="24"/>
          <w14:ligatures w14:val="standardContextual"/>
        </w:rPr>
      </w:pPr>
      <w:r w:rsidRPr="00B7344F">
        <w:rPr>
          <w:rFonts w:ascii="Palatino Linotype" w:hAnsi="Palatino Linotype"/>
        </w:rPr>
        <w:fldChar w:fldCharType="begin"/>
      </w:r>
      <w:r w:rsidRPr="00B7344F">
        <w:rPr>
          <w:rFonts w:ascii="Palatino Linotype" w:hAnsi="Palatino Linotype"/>
        </w:rPr>
        <w:instrText xml:space="preserve"> TOC \h \z \t "Heading 9" \c </w:instrText>
      </w:r>
      <w:r w:rsidRPr="00B7344F">
        <w:rPr>
          <w:rFonts w:ascii="Palatino Linotype" w:hAnsi="Palatino Linotype"/>
        </w:rPr>
        <w:fldChar w:fldCharType="separate"/>
      </w:r>
      <w:hyperlink w:anchor="_Toc189117614" w:history="1">
        <w:r w:rsidR="00F13DF5" w:rsidRPr="0028717A">
          <w:rPr>
            <w:rStyle w:val="Hyperlink"/>
            <w:rFonts w:ascii="Palatino Linotype" w:hAnsi="Palatino Linotype"/>
            <w:noProof/>
          </w:rPr>
          <w:t>APPENDIX A</w:t>
        </w:r>
        <w:r w:rsidR="00F13DF5">
          <w:rPr>
            <w:rFonts w:asciiTheme="minorHAnsi" w:eastAsiaTheme="minorEastAsia" w:hAnsiTheme="minorHAnsi" w:cstheme="minorBidi"/>
            <w:noProof/>
            <w:kern w:val="2"/>
            <w:sz w:val="24"/>
            <w14:ligatures w14:val="standardContextual"/>
          </w:rPr>
          <w:tab/>
        </w:r>
        <w:r w:rsidR="00F13DF5" w:rsidRPr="0028717A">
          <w:rPr>
            <w:rStyle w:val="Hyperlink"/>
            <w:rFonts w:ascii="Palatino Linotype" w:hAnsi="Palatino Linotype"/>
            <w:noProof/>
          </w:rPr>
          <w:t>Analysis And Abatement Process</w:t>
        </w:r>
        <w:r w:rsidR="00F13DF5">
          <w:rPr>
            <w:noProof/>
            <w:webHidden/>
          </w:rPr>
          <w:tab/>
        </w:r>
        <w:r w:rsidR="00F13DF5">
          <w:rPr>
            <w:noProof/>
            <w:webHidden/>
          </w:rPr>
          <w:fldChar w:fldCharType="begin"/>
        </w:r>
        <w:r w:rsidR="00F13DF5">
          <w:rPr>
            <w:noProof/>
            <w:webHidden/>
          </w:rPr>
          <w:instrText xml:space="preserve"> PAGEREF _Toc189117614 \h </w:instrText>
        </w:r>
        <w:r w:rsidR="00F13DF5">
          <w:rPr>
            <w:noProof/>
            <w:webHidden/>
          </w:rPr>
        </w:r>
        <w:r w:rsidR="00F13DF5">
          <w:rPr>
            <w:noProof/>
            <w:webHidden/>
          </w:rPr>
          <w:fldChar w:fldCharType="separate"/>
        </w:r>
        <w:r w:rsidR="002A5777">
          <w:rPr>
            <w:noProof/>
            <w:webHidden/>
          </w:rPr>
          <w:t>A-1</w:t>
        </w:r>
        <w:r w:rsidR="00F13DF5">
          <w:rPr>
            <w:noProof/>
            <w:webHidden/>
          </w:rPr>
          <w:fldChar w:fldCharType="end"/>
        </w:r>
      </w:hyperlink>
    </w:p>
    <w:p w14:paraId="02DBB628" w14:textId="239F3225" w:rsidR="00F13DF5" w:rsidRDefault="00F13DF5">
      <w:pPr>
        <w:pStyle w:val="TableofFigures"/>
        <w:tabs>
          <w:tab w:val="left" w:pos="1680"/>
        </w:tabs>
        <w:rPr>
          <w:rFonts w:asciiTheme="minorHAnsi" w:eastAsiaTheme="minorEastAsia" w:hAnsiTheme="minorHAnsi" w:cstheme="minorBidi"/>
          <w:noProof/>
          <w:kern w:val="2"/>
          <w:sz w:val="24"/>
          <w14:ligatures w14:val="standardContextual"/>
        </w:rPr>
      </w:pPr>
      <w:hyperlink w:anchor="_Toc189117615" w:history="1">
        <w:r w:rsidRPr="0028717A">
          <w:rPr>
            <w:rStyle w:val="Hyperlink"/>
            <w:rFonts w:ascii="Palatino Linotype" w:hAnsi="Palatino Linotype"/>
            <w:noProof/>
          </w:rPr>
          <w:t>APPENDIX B</w:t>
        </w:r>
        <w:r>
          <w:rPr>
            <w:rFonts w:asciiTheme="minorHAnsi" w:eastAsiaTheme="minorEastAsia" w:hAnsiTheme="minorHAnsi" w:cstheme="minorBidi"/>
            <w:noProof/>
            <w:kern w:val="2"/>
            <w:sz w:val="24"/>
            <w14:ligatures w14:val="standardContextual"/>
          </w:rPr>
          <w:tab/>
        </w:r>
        <w:r w:rsidRPr="0028717A">
          <w:rPr>
            <w:rStyle w:val="Hyperlink"/>
            <w:rFonts w:ascii="Palatino Linotype" w:hAnsi="Palatino Linotype"/>
            <w:noProof/>
          </w:rPr>
          <w:t>Traffic Data</w:t>
        </w:r>
        <w:r>
          <w:rPr>
            <w:noProof/>
            <w:webHidden/>
          </w:rPr>
          <w:tab/>
        </w:r>
        <w:r>
          <w:rPr>
            <w:noProof/>
            <w:webHidden/>
          </w:rPr>
          <w:fldChar w:fldCharType="begin"/>
        </w:r>
        <w:r>
          <w:rPr>
            <w:noProof/>
            <w:webHidden/>
          </w:rPr>
          <w:instrText xml:space="preserve"> PAGEREF _Toc189117615 \h </w:instrText>
        </w:r>
        <w:r>
          <w:rPr>
            <w:noProof/>
            <w:webHidden/>
          </w:rPr>
        </w:r>
        <w:r>
          <w:rPr>
            <w:noProof/>
            <w:webHidden/>
          </w:rPr>
          <w:fldChar w:fldCharType="separate"/>
        </w:r>
        <w:r w:rsidR="002A5777">
          <w:rPr>
            <w:noProof/>
            <w:webHidden/>
          </w:rPr>
          <w:t>B-1</w:t>
        </w:r>
        <w:r>
          <w:rPr>
            <w:noProof/>
            <w:webHidden/>
          </w:rPr>
          <w:fldChar w:fldCharType="end"/>
        </w:r>
      </w:hyperlink>
    </w:p>
    <w:p w14:paraId="41E7DB8C" w14:textId="7895BB5F" w:rsidR="00F13DF5" w:rsidRDefault="00F13DF5">
      <w:pPr>
        <w:pStyle w:val="TableofFigures"/>
        <w:tabs>
          <w:tab w:val="left" w:pos="1680"/>
        </w:tabs>
        <w:rPr>
          <w:rFonts w:asciiTheme="minorHAnsi" w:eastAsiaTheme="minorEastAsia" w:hAnsiTheme="minorHAnsi" w:cstheme="minorBidi"/>
          <w:noProof/>
          <w:kern w:val="2"/>
          <w:sz w:val="24"/>
          <w14:ligatures w14:val="standardContextual"/>
        </w:rPr>
      </w:pPr>
      <w:hyperlink w:anchor="_Toc189117616" w:history="1">
        <w:r w:rsidRPr="0028717A">
          <w:rPr>
            <w:rStyle w:val="Hyperlink"/>
            <w:rFonts w:ascii="Palatino Linotype" w:hAnsi="Palatino Linotype"/>
            <w:noProof/>
          </w:rPr>
          <w:t>APPENDIX C</w:t>
        </w:r>
        <w:r>
          <w:rPr>
            <w:rFonts w:asciiTheme="minorHAnsi" w:eastAsiaTheme="minorEastAsia" w:hAnsiTheme="minorHAnsi" w:cstheme="minorBidi"/>
            <w:noProof/>
            <w:kern w:val="2"/>
            <w:sz w:val="24"/>
            <w14:ligatures w14:val="standardContextual"/>
          </w:rPr>
          <w:tab/>
        </w:r>
        <w:r w:rsidRPr="0028717A">
          <w:rPr>
            <w:rStyle w:val="Hyperlink"/>
            <w:rFonts w:ascii="Palatino Linotype" w:hAnsi="Palatino Linotype"/>
            <w:noProof/>
          </w:rPr>
          <w:t>Residential Equivalency</w:t>
        </w:r>
        <w:r>
          <w:rPr>
            <w:noProof/>
            <w:webHidden/>
          </w:rPr>
          <w:tab/>
        </w:r>
        <w:r>
          <w:rPr>
            <w:noProof/>
            <w:webHidden/>
          </w:rPr>
          <w:fldChar w:fldCharType="begin"/>
        </w:r>
        <w:r>
          <w:rPr>
            <w:noProof/>
            <w:webHidden/>
          </w:rPr>
          <w:instrText xml:space="preserve"> PAGEREF _Toc189117616 \h </w:instrText>
        </w:r>
        <w:r>
          <w:rPr>
            <w:noProof/>
            <w:webHidden/>
          </w:rPr>
        </w:r>
        <w:r>
          <w:rPr>
            <w:noProof/>
            <w:webHidden/>
          </w:rPr>
          <w:fldChar w:fldCharType="separate"/>
        </w:r>
        <w:r w:rsidR="002A5777">
          <w:rPr>
            <w:noProof/>
            <w:webHidden/>
          </w:rPr>
          <w:t>C-1</w:t>
        </w:r>
        <w:r>
          <w:rPr>
            <w:noProof/>
            <w:webHidden/>
          </w:rPr>
          <w:fldChar w:fldCharType="end"/>
        </w:r>
      </w:hyperlink>
    </w:p>
    <w:p w14:paraId="76DE5A7B" w14:textId="392CE457" w:rsidR="00F13DF5" w:rsidRDefault="00F13DF5">
      <w:pPr>
        <w:pStyle w:val="TableofFigures"/>
        <w:tabs>
          <w:tab w:val="left" w:pos="1680"/>
        </w:tabs>
        <w:rPr>
          <w:rFonts w:asciiTheme="minorHAnsi" w:eastAsiaTheme="minorEastAsia" w:hAnsiTheme="minorHAnsi" w:cstheme="minorBidi"/>
          <w:noProof/>
          <w:kern w:val="2"/>
          <w:sz w:val="24"/>
          <w14:ligatures w14:val="standardContextual"/>
        </w:rPr>
      </w:pPr>
      <w:hyperlink w:anchor="_Toc189117617" w:history="1">
        <w:r w:rsidRPr="0028717A">
          <w:rPr>
            <w:rStyle w:val="Hyperlink"/>
            <w:rFonts w:ascii="Palatino Linotype" w:hAnsi="Palatino Linotype"/>
            <w:noProof/>
          </w:rPr>
          <w:t>APPENDIX D</w:t>
        </w:r>
        <w:r>
          <w:rPr>
            <w:rFonts w:asciiTheme="minorHAnsi" w:eastAsiaTheme="minorEastAsia" w:hAnsiTheme="minorHAnsi" w:cstheme="minorBidi"/>
            <w:noProof/>
            <w:kern w:val="2"/>
            <w:sz w:val="24"/>
            <w14:ligatures w14:val="standardContextual"/>
          </w:rPr>
          <w:tab/>
        </w:r>
        <w:r w:rsidRPr="0028717A">
          <w:rPr>
            <w:rStyle w:val="Hyperlink"/>
            <w:rFonts w:ascii="Palatino Linotype" w:hAnsi="Palatino Linotype"/>
            <w:noProof/>
          </w:rPr>
          <w:t>Field Notes</w:t>
        </w:r>
        <w:r>
          <w:rPr>
            <w:noProof/>
            <w:webHidden/>
          </w:rPr>
          <w:tab/>
        </w:r>
        <w:r>
          <w:rPr>
            <w:noProof/>
            <w:webHidden/>
          </w:rPr>
          <w:fldChar w:fldCharType="begin"/>
        </w:r>
        <w:r>
          <w:rPr>
            <w:noProof/>
            <w:webHidden/>
          </w:rPr>
          <w:instrText xml:space="preserve"> PAGEREF _Toc189117617 \h </w:instrText>
        </w:r>
        <w:r>
          <w:rPr>
            <w:noProof/>
            <w:webHidden/>
          </w:rPr>
        </w:r>
        <w:r>
          <w:rPr>
            <w:noProof/>
            <w:webHidden/>
          </w:rPr>
          <w:fldChar w:fldCharType="separate"/>
        </w:r>
        <w:r w:rsidR="002A5777">
          <w:rPr>
            <w:noProof/>
            <w:webHidden/>
          </w:rPr>
          <w:t>D-1</w:t>
        </w:r>
        <w:r>
          <w:rPr>
            <w:noProof/>
            <w:webHidden/>
          </w:rPr>
          <w:fldChar w:fldCharType="end"/>
        </w:r>
      </w:hyperlink>
    </w:p>
    <w:p w14:paraId="4B42229C" w14:textId="6D2120BC" w:rsidR="00F13DF5" w:rsidRDefault="00F13DF5">
      <w:pPr>
        <w:pStyle w:val="TableofFigures"/>
        <w:tabs>
          <w:tab w:val="left" w:pos="1680"/>
        </w:tabs>
        <w:rPr>
          <w:rFonts w:asciiTheme="minorHAnsi" w:eastAsiaTheme="minorEastAsia" w:hAnsiTheme="minorHAnsi" w:cstheme="minorBidi"/>
          <w:noProof/>
          <w:kern w:val="2"/>
          <w:sz w:val="24"/>
          <w14:ligatures w14:val="standardContextual"/>
        </w:rPr>
      </w:pPr>
      <w:hyperlink w:anchor="_Toc189117618" w:history="1">
        <w:r w:rsidRPr="0028717A">
          <w:rPr>
            <w:rStyle w:val="Hyperlink"/>
            <w:rFonts w:ascii="Palatino Linotype" w:hAnsi="Palatino Linotype"/>
            <w:noProof/>
          </w:rPr>
          <w:t>APPENDIX E</w:t>
        </w:r>
        <w:r>
          <w:rPr>
            <w:rFonts w:asciiTheme="minorHAnsi" w:eastAsiaTheme="minorEastAsia" w:hAnsiTheme="minorHAnsi" w:cstheme="minorBidi"/>
            <w:noProof/>
            <w:kern w:val="2"/>
            <w:sz w:val="24"/>
            <w14:ligatures w14:val="standardContextual"/>
          </w:rPr>
          <w:tab/>
        </w:r>
        <w:r w:rsidRPr="0028717A">
          <w:rPr>
            <w:rStyle w:val="Hyperlink"/>
            <w:rFonts w:ascii="Palatino Linotype" w:hAnsi="Palatino Linotype"/>
            <w:noProof/>
          </w:rPr>
          <w:t>TNM Output</w:t>
        </w:r>
        <w:r>
          <w:rPr>
            <w:noProof/>
            <w:webHidden/>
          </w:rPr>
          <w:tab/>
        </w:r>
        <w:r>
          <w:rPr>
            <w:noProof/>
            <w:webHidden/>
          </w:rPr>
          <w:fldChar w:fldCharType="begin"/>
        </w:r>
        <w:r>
          <w:rPr>
            <w:noProof/>
            <w:webHidden/>
          </w:rPr>
          <w:instrText xml:space="preserve"> PAGEREF _Toc189117618 \h </w:instrText>
        </w:r>
        <w:r>
          <w:rPr>
            <w:noProof/>
            <w:webHidden/>
          </w:rPr>
        </w:r>
        <w:r>
          <w:rPr>
            <w:noProof/>
            <w:webHidden/>
          </w:rPr>
          <w:fldChar w:fldCharType="separate"/>
        </w:r>
        <w:r w:rsidR="002A5777">
          <w:rPr>
            <w:noProof/>
            <w:webHidden/>
          </w:rPr>
          <w:t>E-1</w:t>
        </w:r>
        <w:r>
          <w:rPr>
            <w:noProof/>
            <w:webHidden/>
          </w:rPr>
          <w:fldChar w:fldCharType="end"/>
        </w:r>
      </w:hyperlink>
    </w:p>
    <w:p w14:paraId="26EC470B" w14:textId="43369350" w:rsidR="00E730E1" w:rsidRPr="00B57591" w:rsidRDefault="003314F9" w:rsidP="00B57591">
      <w:pPr>
        <w:pStyle w:val="TableofFigures"/>
        <w:tabs>
          <w:tab w:val="left" w:pos="1680"/>
        </w:tabs>
        <w:rPr>
          <w:b/>
          <w:bCs/>
          <w:sz w:val="32"/>
          <w:szCs w:val="32"/>
        </w:rPr>
      </w:pPr>
      <w:r w:rsidRPr="00B7344F">
        <w:rPr>
          <w:rFonts w:ascii="Palatino Linotype" w:hAnsi="Palatino Linotype"/>
        </w:rPr>
        <w:fldChar w:fldCharType="end"/>
      </w:r>
      <w:r w:rsidR="00000608" w:rsidRPr="00B7344F">
        <w:rPr>
          <w:rFonts w:ascii="Palatino Linotype" w:hAnsi="Palatino Linotype"/>
        </w:rPr>
        <w:br w:type="page"/>
      </w:r>
      <w:r w:rsidR="00E730E1" w:rsidRPr="00B57591">
        <w:rPr>
          <w:b/>
          <w:bCs/>
          <w:sz w:val="32"/>
          <w:szCs w:val="32"/>
        </w:rPr>
        <w:lastRenderedPageBreak/>
        <w:t>ACRONYMS AND ABBREVIATIONS</w:t>
      </w:r>
    </w:p>
    <w:tbl>
      <w:tblPr>
        <w:tblW w:w="5000" w:type="pct"/>
        <w:tblLook w:val="01E0" w:firstRow="1" w:lastRow="1" w:firstColumn="1" w:lastColumn="1" w:noHBand="0" w:noVBand="0"/>
        <w:tblCaption w:val="Acronyms and Abbreviations"/>
        <w:tblDescription w:val="Table listing acronyms and abbreviations used within the report."/>
      </w:tblPr>
      <w:tblGrid>
        <w:gridCol w:w="3086"/>
        <w:gridCol w:w="6274"/>
      </w:tblGrid>
      <w:tr w:rsidR="00E730E1" w:rsidRPr="00740A58" w14:paraId="139ECF53" w14:textId="77777777" w:rsidTr="001863A1">
        <w:trPr>
          <w:tblHeader/>
        </w:trPr>
        <w:tc>
          <w:tcPr>
            <w:tcW w:w="3149" w:type="dxa"/>
            <w:shd w:val="clear" w:color="auto" w:fill="auto"/>
            <w:vAlign w:val="center"/>
          </w:tcPr>
          <w:p w14:paraId="516E2DC3" w14:textId="77777777" w:rsidR="00E730E1" w:rsidRPr="00740A58" w:rsidRDefault="00E730E1" w:rsidP="00352A50">
            <w:pPr>
              <w:pStyle w:val="GlossaryAcronymTextBold"/>
              <w:rPr>
                <w:rFonts w:ascii="Palatino Linotype" w:hAnsi="Palatino Linotype"/>
                <w:sz w:val="24"/>
                <w:szCs w:val="24"/>
              </w:rPr>
            </w:pPr>
            <w:r w:rsidRPr="00740A58">
              <w:rPr>
                <w:rFonts w:ascii="Palatino Linotype" w:hAnsi="Palatino Linotype"/>
                <w:sz w:val="24"/>
                <w:szCs w:val="24"/>
              </w:rPr>
              <w:t>Acronym</w:t>
            </w:r>
          </w:p>
        </w:tc>
        <w:tc>
          <w:tcPr>
            <w:tcW w:w="6427" w:type="dxa"/>
            <w:shd w:val="clear" w:color="auto" w:fill="auto"/>
            <w:vAlign w:val="center"/>
          </w:tcPr>
          <w:p w14:paraId="0ADE7799" w14:textId="77777777" w:rsidR="00E730E1" w:rsidRPr="00740A58" w:rsidRDefault="00E730E1" w:rsidP="00352A50">
            <w:pPr>
              <w:pStyle w:val="GlossaryAcronymTextBold"/>
              <w:rPr>
                <w:rFonts w:ascii="Palatino Linotype" w:hAnsi="Palatino Linotype"/>
                <w:sz w:val="24"/>
                <w:szCs w:val="24"/>
              </w:rPr>
            </w:pPr>
            <w:r w:rsidRPr="00740A58">
              <w:rPr>
                <w:rFonts w:ascii="Palatino Linotype" w:hAnsi="Palatino Linotype"/>
                <w:sz w:val="24"/>
                <w:szCs w:val="24"/>
              </w:rPr>
              <w:t>Meaning</w:t>
            </w:r>
          </w:p>
        </w:tc>
      </w:tr>
      <w:tr w:rsidR="00E730E1" w:rsidRPr="00740A58" w14:paraId="37E2FD6C" w14:textId="77777777" w:rsidTr="001863A1">
        <w:trPr>
          <w:tblHeader/>
        </w:trPr>
        <w:tc>
          <w:tcPr>
            <w:tcW w:w="3149" w:type="dxa"/>
            <w:shd w:val="clear" w:color="auto" w:fill="auto"/>
            <w:vAlign w:val="center"/>
          </w:tcPr>
          <w:p w14:paraId="4E84531B"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ADA</w:t>
            </w:r>
          </w:p>
        </w:tc>
        <w:tc>
          <w:tcPr>
            <w:tcW w:w="6427" w:type="dxa"/>
            <w:shd w:val="clear" w:color="auto" w:fill="auto"/>
            <w:vAlign w:val="center"/>
          </w:tcPr>
          <w:p w14:paraId="4575163D"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Americans with Disabilities Act</w:t>
            </w:r>
          </w:p>
        </w:tc>
      </w:tr>
      <w:tr w:rsidR="00E730E1" w:rsidRPr="00740A58" w14:paraId="35261B74" w14:textId="77777777" w:rsidTr="001863A1">
        <w:trPr>
          <w:tblHeader/>
        </w:trPr>
        <w:tc>
          <w:tcPr>
            <w:tcW w:w="3149" w:type="dxa"/>
            <w:shd w:val="clear" w:color="auto" w:fill="auto"/>
            <w:vAlign w:val="center"/>
          </w:tcPr>
          <w:p w14:paraId="1A20FB38"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ANE</w:t>
            </w:r>
          </w:p>
        </w:tc>
        <w:tc>
          <w:tcPr>
            <w:tcW w:w="6427" w:type="dxa"/>
            <w:shd w:val="clear" w:color="auto" w:fill="auto"/>
            <w:vAlign w:val="center"/>
          </w:tcPr>
          <w:p w14:paraId="7E5244CB"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Air, Noise, and Energy (Program)</w:t>
            </w:r>
          </w:p>
        </w:tc>
      </w:tr>
      <w:tr w:rsidR="00E730E1" w:rsidRPr="00740A58" w14:paraId="0A8E5113" w14:textId="77777777" w:rsidTr="001863A1">
        <w:trPr>
          <w:tblHeader/>
        </w:trPr>
        <w:tc>
          <w:tcPr>
            <w:tcW w:w="3149" w:type="dxa"/>
            <w:shd w:val="clear" w:color="auto" w:fill="auto"/>
            <w:vAlign w:val="center"/>
          </w:tcPr>
          <w:p w14:paraId="11F806C9"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dB</w:t>
            </w:r>
          </w:p>
        </w:tc>
        <w:tc>
          <w:tcPr>
            <w:tcW w:w="6427" w:type="dxa"/>
            <w:shd w:val="clear" w:color="auto" w:fill="auto"/>
            <w:vAlign w:val="center"/>
          </w:tcPr>
          <w:p w14:paraId="73291818"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Decibels</w:t>
            </w:r>
          </w:p>
        </w:tc>
      </w:tr>
      <w:tr w:rsidR="00E730E1" w:rsidRPr="00740A58" w14:paraId="71903A81" w14:textId="77777777" w:rsidTr="001863A1">
        <w:trPr>
          <w:tblHeader/>
        </w:trPr>
        <w:tc>
          <w:tcPr>
            <w:tcW w:w="3149" w:type="dxa"/>
            <w:shd w:val="clear" w:color="auto" w:fill="auto"/>
            <w:vAlign w:val="center"/>
          </w:tcPr>
          <w:p w14:paraId="10C8FF3A"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dBA</w:t>
            </w:r>
          </w:p>
        </w:tc>
        <w:tc>
          <w:tcPr>
            <w:tcW w:w="6427" w:type="dxa"/>
            <w:shd w:val="clear" w:color="auto" w:fill="auto"/>
            <w:vAlign w:val="center"/>
          </w:tcPr>
          <w:p w14:paraId="09F405D4"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A-weighted decibel</w:t>
            </w:r>
          </w:p>
        </w:tc>
      </w:tr>
      <w:tr w:rsidR="00E730E1" w:rsidRPr="00740A58" w14:paraId="2EAA3240" w14:textId="77777777" w:rsidTr="001863A1">
        <w:trPr>
          <w:tblHeader/>
        </w:trPr>
        <w:tc>
          <w:tcPr>
            <w:tcW w:w="3149" w:type="dxa"/>
            <w:shd w:val="clear" w:color="auto" w:fill="auto"/>
            <w:vAlign w:val="center"/>
          </w:tcPr>
          <w:p w14:paraId="4521524F"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EDNA</w:t>
            </w:r>
          </w:p>
        </w:tc>
        <w:tc>
          <w:tcPr>
            <w:tcW w:w="6427" w:type="dxa"/>
            <w:shd w:val="clear" w:color="auto" w:fill="auto"/>
            <w:vAlign w:val="center"/>
          </w:tcPr>
          <w:p w14:paraId="2A5F8CD3"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Environmental designation for noise abatement</w:t>
            </w:r>
          </w:p>
        </w:tc>
      </w:tr>
      <w:tr w:rsidR="00E730E1" w:rsidRPr="00740A58" w14:paraId="7A222565" w14:textId="77777777" w:rsidTr="001863A1">
        <w:trPr>
          <w:tblHeader/>
        </w:trPr>
        <w:tc>
          <w:tcPr>
            <w:tcW w:w="3149" w:type="dxa"/>
            <w:shd w:val="clear" w:color="auto" w:fill="auto"/>
            <w:vAlign w:val="center"/>
          </w:tcPr>
          <w:p w14:paraId="5256928C"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EPA</w:t>
            </w:r>
          </w:p>
        </w:tc>
        <w:tc>
          <w:tcPr>
            <w:tcW w:w="6427" w:type="dxa"/>
            <w:shd w:val="clear" w:color="auto" w:fill="auto"/>
            <w:vAlign w:val="center"/>
          </w:tcPr>
          <w:p w14:paraId="5E40E1C5"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Environmental Protection Agency</w:t>
            </w:r>
          </w:p>
        </w:tc>
      </w:tr>
      <w:tr w:rsidR="00E730E1" w:rsidRPr="00740A58" w14:paraId="31400FAD" w14:textId="77777777" w:rsidTr="001863A1">
        <w:trPr>
          <w:tblHeader/>
        </w:trPr>
        <w:tc>
          <w:tcPr>
            <w:tcW w:w="3149" w:type="dxa"/>
            <w:shd w:val="clear" w:color="auto" w:fill="auto"/>
            <w:vAlign w:val="center"/>
          </w:tcPr>
          <w:p w14:paraId="088D1FAB"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FHWA</w:t>
            </w:r>
          </w:p>
        </w:tc>
        <w:tc>
          <w:tcPr>
            <w:tcW w:w="6427" w:type="dxa"/>
            <w:shd w:val="clear" w:color="auto" w:fill="auto"/>
            <w:vAlign w:val="center"/>
          </w:tcPr>
          <w:p w14:paraId="29049E77"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Federal Highway Administration</w:t>
            </w:r>
          </w:p>
        </w:tc>
      </w:tr>
      <w:tr w:rsidR="00E730E1" w:rsidRPr="00740A58" w14:paraId="2543265B" w14:textId="77777777" w:rsidTr="001863A1">
        <w:trPr>
          <w:tblHeader/>
        </w:trPr>
        <w:tc>
          <w:tcPr>
            <w:tcW w:w="3149" w:type="dxa"/>
            <w:shd w:val="clear" w:color="auto" w:fill="auto"/>
            <w:vAlign w:val="center"/>
          </w:tcPr>
          <w:p w14:paraId="01A62E87"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Ft</w:t>
            </w:r>
            <w:r w:rsidRPr="00740A58">
              <w:rPr>
                <w:rFonts w:ascii="Palatino Linotype" w:hAnsi="Palatino Linotype"/>
                <w:b w:val="0"/>
                <w:sz w:val="22"/>
                <w:vertAlign w:val="superscript"/>
              </w:rPr>
              <w:t>2</w:t>
            </w:r>
          </w:p>
        </w:tc>
        <w:tc>
          <w:tcPr>
            <w:tcW w:w="6427" w:type="dxa"/>
            <w:shd w:val="clear" w:color="auto" w:fill="auto"/>
            <w:vAlign w:val="center"/>
          </w:tcPr>
          <w:p w14:paraId="5F5399E1"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square foot</w:t>
            </w:r>
          </w:p>
        </w:tc>
      </w:tr>
      <w:tr w:rsidR="00E730E1" w:rsidRPr="00740A58" w14:paraId="6E1DFC95" w14:textId="77777777" w:rsidTr="001863A1">
        <w:trPr>
          <w:tblHeader/>
        </w:trPr>
        <w:tc>
          <w:tcPr>
            <w:tcW w:w="3149" w:type="dxa"/>
            <w:shd w:val="clear" w:color="auto" w:fill="auto"/>
            <w:vAlign w:val="center"/>
          </w:tcPr>
          <w:p w14:paraId="4D91D469"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Hz</w:t>
            </w:r>
          </w:p>
        </w:tc>
        <w:tc>
          <w:tcPr>
            <w:tcW w:w="6427" w:type="dxa"/>
            <w:shd w:val="clear" w:color="auto" w:fill="auto"/>
            <w:vAlign w:val="center"/>
          </w:tcPr>
          <w:p w14:paraId="6E8E8F57"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hertz</w:t>
            </w:r>
          </w:p>
        </w:tc>
      </w:tr>
      <w:tr w:rsidR="00E730E1" w:rsidRPr="00740A58" w14:paraId="72FFD2E7" w14:textId="77777777" w:rsidTr="001863A1">
        <w:trPr>
          <w:tblHeader/>
        </w:trPr>
        <w:tc>
          <w:tcPr>
            <w:tcW w:w="3149" w:type="dxa"/>
            <w:shd w:val="clear" w:color="auto" w:fill="auto"/>
            <w:vAlign w:val="center"/>
          </w:tcPr>
          <w:p w14:paraId="0F6FC343" w14:textId="0EF285F6"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L</w:t>
            </w:r>
            <w:r>
              <w:rPr>
                <w:rFonts w:ascii="Palatino Linotype" w:hAnsi="Palatino Linotype"/>
                <w:b w:val="0"/>
                <w:sz w:val="22"/>
              </w:rPr>
              <w:t>A</w:t>
            </w:r>
            <w:r w:rsidR="001863A1">
              <w:rPr>
                <w:rFonts w:ascii="Palatino Linotype" w:hAnsi="Palatino Linotype"/>
                <w:b w:val="0"/>
                <w:sz w:val="22"/>
              </w:rPr>
              <w:t>eq</w:t>
            </w:r>
          </w:p>
        </w:tc>
        <w:tc>
          <w:tcPr>
            <w:tcW w:w="6427" w:type="dxa"/>
            <w:shd w:val="clear" w:color="auto" w:fill="auto"/>
            <w:vAlign w:val="center"/>
          </w:tcPr>
          <w:p w14:paraId="4DA2A0CE"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equivalent A-weighted sound level</w:t>
            </w:r>
          </w:p>
        </w:tc>
      </w:tr>
      <w:tr w:rsidR="00E730E1" w:rsidRPr="00740A58" w14:paraId="2B195F3D" w14:textId="77777777" w:rsidTr="001863A1">
        <w:trPr>
          <w:tblHeader/>
        </w:trPr>
        <w:tc>
          <w:tcPr>
            <w:tcW w:w="3149" w:type="dxa"/>
            <w:shd w:val="clear" w:color="auto" w:fill="auto"/>
            <w:vAlign w:val="center"/>
          </w:tcPr>
          <w:p w14:paraId="5B4AE07A" w14:textId="167B60AE"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L</w:t>
            </w:r>
            <w:r>
              <w:rPr>
                <w:rFonts w:ascii="Palatino Linotype" w:hAnsi="Palatino Linotype"/>
                <w:b w:val="0"/>
                <w:sz w:val="22"/>
              </w:rPr>
              <w:t>A</w:t>
            </w:r>
            <w:r w:rsidR="001863A1">
              <w:rPr>
                <w:rFonts w:ascii="Palatino Linotype" w:hAnsi="Palatino Linotype"/>
                <w:b w:val="0"/>
                <w:sz w:val="22"/>
              </w:rPr>
              <w:t>eq</w:t>
            </w:r>
            <w:r w:rsidRPr="00740A58">
              <w:rPr>
                <w:rFonts w:ascii="Palatino Linotype" w:hAnsi="Palatino Linotype"/>
                <w:b w:val="0"/>
                <w:sz w:val="22"/>
              </w:rPr>
              <w:t>(h)</w:t>
            </w:r>
          </w:p>
        </w:tc>
        <w:tc>
          <w:tcPr>
            <w:tcW w:w="6427" w:type="dxa"/>
            <w:shd w:val="clear" w:color="auto" w:fill="auto"/>
            <w:vAlign w:val="center"/>
          </w:tcPr>
          <w:p w14:paraId="62928C33"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equivalent A-weighted sound level averaged hourly</w:t>
            </w:r>
          </w:p>
        </w:tc>
      </w:tr>
      <w:tr w:rsidR="00E730E1" w:rsidRPr="00740A58" w14:paraId="361FCC9E" w14:textId="77777777" w:rsidTr="001863A1">
        <w:trPr>
          <w:tblHeader/>
        </w:trPr>
        <w:tc>
          <w:tcPr>
            <w:tcW w:w="3149" w:type="dxa"/>
            <w:shd w:val="clear" w:color="auto" w:fill="auto"/>
            <w:vAlign w:val="center"/>
          </w:tcPr>
          <w:p w14:paraId="0767716B" w14:textId="48FC1942" w:rsidR="00E730E1" w:rsidRPr="00740A58" w:rsidRDefault="00E730E1" w:rsidP="00352A50">
            <w:pPr>
              <w:pStyle w:val="GlossaryAcronymTextBold"/>
              <w:rPr>
                <w:rFonts w:ascii="Palatino Linotype" w:hAnsi="Palatino Linotype"/>
                <w:b w:val="0"/>
                <w:sz w:val="22"/>
              </w:rPr>
            </w:pPr>
            <w:proofErr w:type="spellStart"/>
            <w:r w:rsidRPr="00740A58">
              <w:rPr>
                <w:rFonts w:ascii="Palatino Linotype" w:hAnsi="Palatino Linotype"/>
                <w:b w:val="0"/>
                <w:sz w:val="22"/>
              </w:rPr>
              <w:t>L</w:t>
            </w:r>
            <w:r w:rsidR="001863A1">
              <w:rPr>
                <w:rFonts w:ascii="Palatino Linotype" w:hAnsi="Palatino Linotype"/>
                <w:b w:val="0"/>
                <w:sz w:val="22"/>
              </w:rPr>
              <w:t>max</w:t>
            </w:r>
            <w:proofErr w:type="spellEnd"/>
          </w:p>
        </w:tc>
        <w:tc>
          <w:tcPr>
            <w:tcW w:w="6427" w:type="dxa"/>
            <w:shd w:val="clear" w:color="auto" w:fill="auto"/>
            <w:vAlign w:val="center"/>
          </w:tcPr>
          <w:p w14:paraId="2676C993"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maximum sound level during a period of time</w:t>
            </w:r>
          </w:p>
        </w:tc>
      </w:tr>
      <w:tr w:rsidR="00E730E1" w:rsidRPr="00740A58" w14:paraId="15D4058B" w14:textId="77777777" w:rsidTr="001863A1">
        <w:trPr>
          <w:tblHeader/>
        </w:trPr>
        <w:tc>
          <w:tcPr>
            <w:tcW w:w="3149" w:type="dxa"/>
            <w:shd w:val="clear" w:color="auto" w:fill="auto"/>
            <w:vAlign w:val="center"/>
          </w:tcPr>
          <w:p w14:paraId="7CF9966C" w14:textId="30C18A7B" w:rsidR="00E730E1" w:rsidRPr="00740A58" w:rsidRDefault="00E730E1" w:rsidP="00352A50">
            <w:pPr>
              <w:pStyle w:val="GlossaryAcronymTextBold"/>
              <w:rPr>
                <w:rFonts w:ascii="Palatino Linotype" w:hAnsi="Palatino Linotype"/>
                <w:b w:val="0"/>
                <w:sz w:val="22"/>
              </w:rPr>
            </w:pPr>
            <w:proofErr w:type="spellStart"/>
            <w:r w:rsidRPr="00740A58">
              <w:rPr>
                <w:rFonts w:ascii="Palatino Linotype" w:hAnsi="Palatino Linotype"/>
                <w:b w:val="0"/>
                <w:sz w:val="22"/>
              </w:rPr>
              <w:t>L</w:t>
            </w:r>
            <w:r w:rsidR="001863A1">
              <w:rPr>
                <w:rFonts w:ascii="Palatino Linotype" w:hAnsi="Palatino Linotype"/>
                <w:b w:val="0"/>
                <w:sz w:val="22"/>
              </w:rPr>
              <w:t>min</w:t>
            </w:r>
            <w:proofErr w:type="spellEnd"/>
          </w:p>
        </w:tc>
        <w:tc>
          <w:tcPr>
            <w:tcW w:w="6427" w:type="dxa"/>
            <w:shd w:val="clear" w:color="auto" w:fill="auto"/>
            <w:vAlign w:val="center"/>
          </w:tcPr>
          <w:p w14:paraId="0E0CA2F3"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minimum sound level during a period of time</w:t>
            </w:r>
          </w:p>
        </w:tc>
      </w:tr>
      <w:tr w:rsidR="00E730E1" w:rsidRPr="00740A58" w14:paraId="7BCC7FAD" w14:textId="77777777" w:rsidTr="001863A1">
        <w:trPr>
          <w:tblHeader/>
        </w:trPr>
        <w:tc>
          <w:tcPr>
            <w:tcW w:w="3149" w:type="dxa"/>
            <w:shd w:val="clear" w:color="auto" w:fill="auto"/>
            <w:vAlign w:val="center"/>
          </w:tcPr>
          <w:p w14:paraId="01E560FE" w14:textId="25E413B9"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L</w:t>
            </w:r>
            <w:r w:rsidR="001863A1">
              <w:rPr>
                <w:rFonts w:ascii="Palatino Linotype" w:hAnsi="Palatino Linotype"/>
                <w:b w:val="0"/>
                <w:sz w:val="22"/>
              </w:rPr>
              <w:t>n</w:t>
            </w:r>
          </w:p>
        </w:tc>
        <w:tc>
          <w:tcPr>
            <w:tcW w:w="6427" w:type="dxa"/>
            <w:shd w:val="clear" w:color="auto" w:fill="auto"/>
            <w:vAlign w:val="center"/>
          </w:tcPr>
          <w:p w14:paraId="57C6AC4A"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n representing the percentage of time the sound level exceeded</w:t>
            </w:r>
          </w:p>
        </w:tc>
      </w:tr>
      <w:tr w:rsidR="00E730E1" w:rsidRPr="00740A58" w14:paraId="3F78E2C3" w14:textId="77777777" w:rsidTr="001863A1">
        <w:trPr>
          <w:tblHeader/>
        </w:trPr>
        <w:tc>
          <w:tcPr>
            <w:tcW w:w="3149" w:type="dxa"/>
            <w:shd w:val="clear" w:color="auto" w:fill="auto"/>
            <w:vAlign w:val="center"/>
          </w:tcPr>
          <w:p w14:paraId="6F4B1D29"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MP</w:t>
            </w:r>
          </w:p>
        </w:tc>
        <w:tc>
          <w:tcPr>
            <w:tcW w:w="6427" w:type="dxa"/>
            <w:shd w:val="clear" w:color="auto" w:fill="auto"/>
            <w:vAlign w:val="center"/>
          </w:tcPr>
          <w:p w14:paraId="2FAA9DEA"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Milepost</w:t>
            </w:r>
          </w:p>
        </w:tc>
      </w:tr>
      <w:tr w:rsidR="00E730E1" w:rsidRPr="00740A58" w14:paraId="49EF189B" w14:textId="77777777" w:rsidTr="001863A1">
        <w:trPr>
          <w:tblHeader/>
        </w:trPr>
        <w:tc>
          <w:tcPr>
            <w:tcW w:w="3149" w:type="dxa"/>
            <w:shd w:val="clear" w:color="auto" w:fill="auto"/>
            <w:vAlign w:val="center"/>
          </w:tcPr>
          <w:p w14:paraId="1BA03AFE"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NAC</w:t>
            </w:r>
          </w:p>
        </w:tc>
        <w:tc>
          <w:tcPr>
            <w:tcW w:w="6427" w:type="dxa"/>
            <w:shd w:val="clear" w:color="auto" w:fill="auto"/>
            <w:vAlign w:val="center"/>
          </w:tcPr>
          <w:p w14:paraId="6D03E82E"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Noise Abatement Criteria</w:t>
            </w:r>
          </w:p>
        </w:tc>
      </w:tr>
      <w:tr w:rsidR="00E730E1" w:rsidRPr="00740A58" w14:paraId="2205055F" w14:textId="77777777" w:rsidTr="001863A1">
        <w:trPr>
          <w:tblHeader/>
        </w:trPr>
        <w:tc>
          <w:tcPr>
            <w:tcW w:w="3149" w:type="dxa"/>
            <w:shd w:val="clear" w:color="auto" w:fill="auto"/>
            <w:vAlign w:val="center"/>
          </w:tcPr>
          <w:p w14:paraId="748FE1B9"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RE</w:t>
            </w:r>
          </w:p>
        </w:tc>
        <w:tc>
          <w:tcPr>
            <w:tcW w:w="6427" w:type="dxa"/>
            <w:shd w:val="clear" w:color="auto" w:fill="auto"/>
            <w:vAlign w:val="center"/>
          </w:tcPr>
          <w:p w14:paraId="4ED37A3B"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residential equivalency</w:t>
            </w:r>
          </w:p>
        </w:tc>
      </w:tr>
      <w:tr w:rsidR="00E730E1" w:rsidRPr="00740A58" w14:paraId="41DFC1A5" w14:textId="77777777" w:rsidTr="001863A1">
        <w:trPr>
          <w:tblHeader/>
        </w:trPr>
        <w:tc>
          <w:tcPr>
            <w:tcW w:w="3149" w:type="dxa"/>
            <w:shd w:val="clear" w:color="auto" w:fill="auto"/>
            <w:vAlign w:val="center"/>
          </w:tcPr>
          <w:p w14:paraId="35ABE27B"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SEL</w:t>
            </w:r>
          </w:p>
        </w:tc>
        <w:tc>
          <w:tcPr>
            <w:tcW w:w="6427" w:type="dxa"/>
            <w:shd w:val="clear" w:color="auto" w:fill="auto"/>
            <w:vAlign w:val="center"/>
          </w:tcPr>
          <w:p w14:paraId="1E1C61C7"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Sound exposure level</w:t>
            </w:r>
          </w:p>
        </w:tc>
      </w:tr>
      <w:tr w:rsidR="00E730E1" w:rsidRPr="00740A58" w14:paraId="029C3E69" w14:textId="77777777" w:rsidTr="001863A1">
        <w:trPr>
          <w:tblHeader/>
        </w:trPr>
        <w:tc>
          <w:tcPr>
            <w:tcW w:w="3149" w:type="dxa"/>
            <w:shd w:val="clear" w:color="auto" w:fill="auto"/>
            <w:vAlign w:val="center"/>
          </w:tcPr>
          <w:p w14:paraId="4014B32E"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SR</w:t>
            </w:r>
          </w:p>
        </w:tc>
        <w:tc>
          <w:tcPr>
            <w:tcW w:w="6427" w:type="dxa"/>
            <w:shd w:val="clear" w:color="auto" w:fill="auto"/>
            <w:vAlign w:val="center"/>
          </w:tcPr>
          <w:p w14:paraId="752AB630"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State Route</w:t>
            </w:r>
          </w:p>
        </w:tc>
      </w:tr>
      <w:tr w:rsidR="00E730E1" w:rsidRPr="00740A58" w14:paraId="4D555C0F" w14:textId="77777777" w:rsidTr="001863A1">
        <w:trPr>
          <w:tblHeader/>
        </w:trPr>
        <w:tc>
          <w:tcPr>
            <w:tcW w:w="3149" w:type="dxa"/>
            <w:shd w:val="clear" w:color="auto" w:fill="auto"/>
            <w:vAlign w:val="center"/>
          </w:tcPr>
          <w:p w14:paraId="3F12F612"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TNM</w:t>
            </w:r>
          </w:p>
        </w:tc>
        <w:tc>
          <w:tcPr>
            <w:tcW w:w="6427" w:type="dxa"/>
            <w:shd w:val="clear" w:color="auto" w:fill="auto"/>
            <w:vAlign w:val="center"/>
          </w:tcPr>
          <w:p w14:paraId="5576E5A9"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traffic noise model</w:t>
            </w:r>
          </w:p>
        </w:tc>
      </w:tr>
      <w:tr w:rsidR="00E730E1" w:rsidRPr="00740A58" w14:paraId="2645DCE5" w14:textId="77777777" w:rsidTr="001863A1">
        <w:trPr>
          <w:tblHeader/>
        </w:trPr>
        <w:tc>
          <w:tcPr>
            <w:tcW w:w="3149" w:type="dxa"/>
            <w:shd w:val="clear" w:color="auto" w:fill="auto"/>
            <w:vAlign w:val="center"/>
          </w:tcPr>
          <w:p w14:paraId="5EB99938"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WAC</w:t>
            </w:r>
          </w:p>
        </w:tc>
        <w:tc>
          <w:tcPr>
            <w:tcW w:w="6427" w:type="dxa"/>
            <w:shd w:val="clear" w:color="auto" w:fill="auto"/>
            <w:vAlign w:val="center"/>
          </w:tcPr>
          <w:p w14:paraId="1137D728"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Washington Administrative Code</w:t>
            </w:r>
          </w:p>
        </w:tc>
      </w:tr>
      <w:tr w:rsidR="00E730E1" w:rsidRPr="00B30052" w14:paraId="698C37A0" w14:textId="77777777" w:rsidTr="001863A1">
        <w:trPr>
          <w:tblHeader/>
        </w:trPr>
        <w:tc>
          <w:tcPr>
            <w:tcW w:w="3149" w:type="dxa"/>
            <w:shd w:val="clear" w:color="auto" w:fill="auto"/>
            <w:vAlign w:val="center"/>
          </w:tcPr>
          <w:p w14:paraId="6137FBFB"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WSDOT</w:t>
            </w:r>
          </w:p>
        </w:tc>
        <w:tc>
          <w:tcPr>
            <w:tcW w:w="6427" w:type="dxa"/>
            <w:shd w:val="clear" w:color="auto" w:fill="auto"/>
            <w:vAlign w:val="center"/>
          </w:tcPr>
          <w:p w14:paraId="3BCAAE44"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Washington State Department of Transportation</w:t>
            </w:r>
          </w:p>
        </w:tc>
      </w:tr>
    </w:tbl>
    <w:p w14:paraId="3D37A878" w14:textId="433ED58F" w:rsidR="00000608" w:rsidRDefault="00000608" w:rsidP="00E61221">
      <w:pPr>
        <w:pStyle w:val="TableofFigures"/>
        <w:tabs>
          <w:tab w:val="left" w:pos="1680"/>
        </w:tabs>
      </w:pPr>
    </w:p>
    <w:p w14:paraId="6A19B635" w14:textId="77777777" w:rsidR="000B286E" w:rsidRPr="00B30052" w:rsidRDefault="000B286E" w:rsidP="00E61221">
      <w:pPr>
        <w:pStyle w:val="TableofFigures"/>
        <w:tabs>
          <w:tab w:val="left" w:pos="1680"/>
        </w:tabs>
        <w:rPr>
          <w:highlight w:val="yellow"/>
        </w:rPr>
        <w:sectPr w:rsidR="000B286E" w:rsidRPr="00B30052" w:rsidSect="00BD13E1">
          <w:headerReference w:type="even" r:id="rId16"/>
          <w:headerReference w:type="default" r:id="rId17"/>
          <w:footerReference w:type="even" r:id="rId18"/>
          <w:footerReference w:type="default" r:id="rId19"/>
          <w:headerReference w:type="first" r:id="rId20"/>
          <w:type w:val="nextColumn"/>
          <w:pgSz w:w="12240" w:h="15840" w:code="1"/>
          <w:pgMar w:top="1440" w:right="1440" w:bottom="1440" w:left="1440" w:header="720" w:footer="720" w:gutter="0"/>
          <w:pgNumType w:fmt="lowerRoman" w:start="1"/>
          <w:cols w:space="720"/>
          <w:docGrid w:linePitch="360"/>
        </w:sectPr>
      </w:pPr>
    </w:p>
    <w:p w14:paraId="5D626458" w14:textId="6D9D78DD" w:rsidR="00E266F9" w:rsidRPr="00D7777E" w:rsidRDefault="00E266F9" w:rsidP="00E266F9">
      <w:pPr>
        <w:pStyle w:val="Heading1"/>
      </w:pPr>
      <w:bookmarkStart w:id="0" w:name="_Toc189117508"/>
      <w:r>
        <w:lastRenderedPageBreak/>
        <w:t>S</w:t>
      </w:r>
      <w:r w:rsidR="00F704DC">
        <w:t>UMMARY</w:t>
      </w:r>
      <w:bookmarkEnd w:id="0"/>
    </w:p>
    <w:p w14:paraId="56EBD7CD" w14:textId="77777777" w:rsidR="00632710" w:rsidRPr="00D347E1" w:rsidRDefault="00632710" w:rsidP="00632710">
      <w:pPr>
        <w:pStyle w:val="BodyText"/>
        <w:rPr>
          <w:color w:val="C00000"/>
        </w:rPr>
      </w:pPr>
      <w:r w:rsidRPr="00C73063">
        <w:rPr>
          <w:color w:val="000000" w:themeColor="text1"/>
          <w:highlight w:val="yellow"/>
        </w:rPr>
        <w:t>HIGHLIGHTED</w:t>
      </w:r>
      <w:r w:rsidRPr="00D347E1">
        <w:rPr>
          <w:color w:val="C00000"/>
        </w:rPr>
        <w:t xml:space="preserve"> – project</w:t>
      </w:r>
      <w:r>
        <w:rPr>
          <w:color w:val="C00000"/>
        </w:rPr>
        <w:t xml:space="preserve"> and agency</w:t>
      </w:r>
      <w:r w:rsidRPr="00D347E1">
        <w:rPr>
          <w:color w:val="C00000"/>
        </w:rPr>
        <w:t xml:space="preserve"> specific to be changed throughout the report</w:t>
      </w:r>
    </w:p>
    <w:p w14:paraId="07EE2AC7" w14:textId="3B485C27" w:rsidR="00632710" w:rsidRDefault="00632710" w:rsidP="00632710">
      <w:pPr>
        <w:pStyle w:val="BodyText"/>
        <w:rPr>
          <w:color w:val="C00000"/>
        </w:rPr>
      </w:pPr>
      <w:r w:rsidRPr="00D347E1">
        <w:rPr>
          <w:color w:val="C00000"/>
        </w:rPr>
        <w:t>RED – notes and suggestions.</w:t>
      </w:r>
    </w:p>
    <w:p w14:paraId="5B9C0858" w14:textId="0B2167F3" w:rsidR="00317CA1" w:rsidRPr="00632710" w:rsidRDefault="00317CA1" w:rsidP="00632710">
      <w:pPr>
        <w:pStyle w:val="BodyText"/>
        <w:rPr>
          <w:color w:val="C00000"/>
          <w:highlight w:val="yellow"/>
        </w:rPr>
      </w:pPr>
      <w:r w:rsidRPr="004822ED">
        <w:rPr>
          <w:color w:val="005E00"/>
        </w:rPr>
        <w:t>WSDOT</w:t>
      </w:r>
      <w:r>
        <w:rPr>
          <w:color w:val="C00000"/>
        </w:rPr>
        <w:t xml:space="preserve"> – is used as the writer of the report, replace as </w:t>
      </w:r>
      <w:r w:rsidR="006E5748">
        <w:rPr>
          <w:color w:val="C00000"/>
        </w:rPr>
        <w:t>necessary</w:t>
      </w:r>
      <w:r>
        <w:rPr>
          <w:color w:val="C00000"/>
        </w:rPr>
        <w:t>.</w:t>
      </w:r>
    </w:p>
    <w:p w14:paraId="2BBF545A" w14:textId="337AC541" w:rsidR="00B05FE2" w:rsidRPr="009639B2" w:rsidRDefault="00DC6AD7" w:rsidP="00B05FE2">
      <w:pPr>
        <w:pStyle w:val="Heading2"/>
        <w:rPr>
          <w:i w:val="0"/>
          <w:iCs w:val="0"/>
        </w:rPr>
      </w:pPr>
      <w:bookmarkStart w:id="1" w:name="_Toc189117509"/>
      <w:r>
        <w:rPr>
          <w:i w:val="0"/>
          <w:iCs w:val="0"/>
        </w:rPr>
        <w:t>Purpose</w:t>
      </w:r>
      <w:bookmarkEnd w:id="1"/>
    </w:p>
    <w:p w14:paraId="653772B9" w14:textId="77777777" w:rsidR="006A3098" w:rsidRDefault="00886374" w:rsidP="00F676E5">
      <w:pPr>
        <w:pStyle w:val="BodyText"/>
      </w:pPr>
      <w:r w:rsidRPr="00306193">
        <w:t xml:space="preserve">This report was prepared for </w:t>
      </w:r>
      <w:r w:rsidRPr="00A57C50">
        <w:t>the</w:t>
      </w:r>
      <w:r w:rsidR="00BE2364">
        <w:t xml:space="preserve"> </w:t>
      </w:r>
      <w:r w:rsidR="00BE2364" w:rsidRPr="00BE2364">
        <w:rPr>
          <w:highlight w:val="yellow"/>
        </w:rPr>
        <w:t>SR #/ Project Name</w:t>
      </w:r>
      <w:r w:rsidR="00BE2364">
        <w:t xml:space="preserve"> </w:t>
      </w:r>
      <w:r w:rsidRPr="00A57C50">
        <w:t xml:space="preserve">(milepost [MP] </w:t>
      </w:r>
      <w:proofErr w:type="gramStart"/>
      <w:r w:rsidR="00BE2364" w:rsidRPr="00BE2364">
        <w:rPr>
          <w:highlight w:val="yellow"/>
        </w:rPr>
        <w:t>XX.XX</w:t>
      </w:r>
      <w:proofErr w:type="gramEnd"/>
      <w:r w:rsidR="00BE2364">
        <w:t xml:space="preserve"> to </w:t>
      </w:r>
      <w:r w:rsidR="00BE2364" w:rsidRPr="00BE2364">
        <w:rPr>
          <w:highlight w:val="yellow"/>
        </w:rPr>
        <w:t>XX.XX</w:t>
      </w:r>
      <w:r w:rsidRPr="00A57C50">
        <w:t xml:space="preserve">). </w:t>
      </w:r>
    </w:p>
    <w:p w14:paraId="6F8A2015" w14:textId="621FEC28" w:rsidR="00BF0DCA" w:rsidRPr="00D347E1" w:rsidRDefault="00BE2364" w:rsidP="00F676E5">
      <w:pPr>
        <w:pStyle w:val="BodyText"/>
        <w:rPr>
          <w:color w:val="C00000"/>
        </w:rPr>
      </w:pPr>
      <w:r w:rsidRPr="00D347E1">
        <w:rPr>
          <w:color w:val="C00000"/>
        </w:rPr>
        <w:t xml:space="preserve">Provide </w:t>
      </w:r>
      <w:r w:rsidR="00A60A76" w:rsidRPr="00D347E1">
        <w:rPr>
          <w:color w:val="C00000"/>
        </w:rPr>
        <w:t xml:space="preserve">a </w:t>
      </w:r>
      <w:r w:rsidRPr="00D347E1">
        <w:rPr>
          <w:color w:val="C00000"/>
        </w:rPr>
        <w:t>brief summary of the project including project details and purpose, jurisdiction vicinity, and action triggering Type 1 Study.</w:t>
      </w:r>
    </w:p>
    <w:p w14:paraId="271CBD5A" w14:textId="65FC5093" w:rsidR="00BC147C" w:rsidRPr="009639B2" w:rsidRDefault="004B04AF" w:rsidP="00BC147C">
      <w:pPr>
        <w:pStyle w:val="Heading2"/>
        <w:rPr>
          <w:i w:val="0"/>
          <w:iCs w:val="0"/>
        </w:rPr>
      </w:pPr>
      <w:bookmarkStart w:id="2" w:name="_Toc493583775"/>
      <w:bookmarkStart w:id="3" w:name="_Toc189117510"/>
      <w:r>
        <w:rPr>
          <w:i w:val="0"/>
          <w:iCs w:val="0"/>
        </w:rPr>
        <w:t xml:space="preserve">Existing </w:t>
      </w:r>
      <w:r w:rsidR="00BC147C" w:rsidRPr="009639B2">
        <w:rPr>
          <w:i w:val="0"/>
          <w:iCs w:val="0"/>
        </w:rPr>
        <w:t>Noise Environment</w:t>
      </w:r>
      <w:bookmarkEnd w:id="2"/>
      <w:bookmarkEnd w:id="3"/>
    </w:p>
    <w:p w14:paraId="1217A8B3" w14:textId="78549635" w:rsidR="005B6368" w:rsidRDefault="00A80CC1" w:rsidP="005B6368">
      <w:pPr>
        <w:pStyle w:val="BodyText"/>
        <w:rPr>
          <w:color w:val="C00000"/>
        </w:rPr>
      </w:pPr>
      <w:r w:rsidRPr="00D347E1">
        <w:rPr>
          <w:color w:val="C00000"/>
        </w:rPr>
        <w:t xml:space="preserve">Provide a </w:t>
      </w:r>
      <w:r w:rsidR="00BE2364" w:rsidRPr="00D347E1">
        <w:rPr>
          <w:color w:val="C00000"/>
        </w:rPr>
        <w:t>description</w:t>
      </w:r>
      <w:r w:rsidR="00484B9D" w:rsidRPr="00D347E1">
        <w:rPr>
          <w:color w:val="C00000"/>
        </w:rPr>
        <w:t xml:space="preserve"> of existing nearby land uses</w:t>
      </w:r>
      <w:r w:rsidR="009277C0" w:rsidRPr="00D347E1">
        <w:rPr>
          <w:color w:val="C00000"/>
        </w:rPr>
        <w:t xml:space="preserve"> and the existing noise environment</w:t>
      </w:r>
      <w:r w:rsidR="00BE2364" w:rsidRPr="00D347E1">
        <w:rPr>
          <w:color w:val="C00000"/>
        </w:rPr>
        <w:t>.</w:t>
      </w:r>
    </w:p>
    <w:p w14:paraId="4EBA805C" w14:textId="0DC3715C" w:rsidR="00632710" w:rsidRPr="00632710" w:rsidRDefault="00632710" w:rsidP="005B6368">
      <w:pPr>
        <w:pStyle w:val="BulletsWSDOT"/>
      </w:pPr>
      <w:r w:rsidRPr="006E3A54">
        <w:t>Existing</w:t>
      </w:r>
      <w:r w:rsidRPr="002668CC">
        <w:t xml:space="preserve"> (</w:t>
      </w:r>
      <w:r w:rsidRPr="00BE2364">
        <w:rPr>
          <w:highlight w:val="yellow"/>
        </w:rPr>
        <w:t>YEAR</w:t>
      </w:r>
      <w:r w:rsidRPr="002668CC">
        <w:t xml:space="preserve">) noise levels in the overall study area are </w:t>
      </w:r>
      <w:r w:rsidRPr="004F7D3A">
        <w:t xml:space="preserve">between </w:t>
      </w:r>
      <w:r>
        <w:t>…</w:t>
      </w:r>
      <w:r w:rsidRPr="005C1FBB">
        <w:t xml:space="preserve"> </w:t>
      </w:r>
      <w:r w:rsidRPr="00D347E1">
        <w:rPr>
          <w:color w:val="C00000"/>
        </w:rPr>
        <w:t>dBA</w:t>
      </w:r>
    </w:p>
    <w:p w14:paraId="229086E9" w14:textId="696A5FDA" w:rsidR="00BC147C" w:rsidRPr="009639B2" w:rsidRDefault="00BC147C" w:rsidP="00BC147C">
      <w:pPr>
        <w:pStyle w:val="Heading2"/>
        <w:rPr>
          <w:i w:val="0"/>
          <w:iCs w:val="0"/>
        </w:rPr>
      </w:pPr>
      <w:bookmarkStart w:id="4" w:name="_Toc493583776"/>
      <w:bookmarkStart w:id="5" w:name="_Toc189117511"/>
      <w:r w:rsidRPr="009639B2">
        <w:rPr>
          <w:i w:val="0"/>
          <w:iCs w:val="0"/>
        </w:rPr>
        <w:t>Noise Impacts of the Project</w:t>
      </w:r>
      <w:bookmarkEnd w:id="4"/>
      <w:bookmarkEnd w:id="5"/>
    </w:p>
    <w:p w14:paraId="1D946C7E" w14:textId="35A98593" w:rsidR="00BC147C" w:rsidRPr="00B30052" w:rsidRDefault="00BC147C" w:rsidP="00BC147C">
      <w:pPr>
        <w:pStyle w:val="BodyText"/>
        <w:rPr>
          <w:highlight w:val="yellow"/>
        </w:rPr>
      </w:pPr>
      <w:r w:rsidRPr="00F47855">
        <w:t xml:space="preserve">The analysis of </w:t>
      </w:r>
      <w:r w:rsidR="00950DAA">
        <w:t xml:space="preserve">operational </w:t>
      </w:r>
      <w:r w:rsidRPr="00F47855">
        <w:t xml:space="preserve">noise impacts in the noise study area that </w:t>
      </w:r>
      <w:r w:rsidR="000B422D" w:rsidRPr="00F47855">
        <w:t>would</w:t>
      </w:r>
      <w:r w:rsidRPr="00F47855">
        <w:t xml:space="preserve"> result from the </w:t>
      </w:r>
      <w:r w:rsidR="00F12569" w:rsidRPr="00F47855">
        <w:t>Project</w:t>
      </w:r>
      <w:r w:rsidRPr="00F47855">
        <w:t xml:space="preserve"> is based on future sound levels </w:t>
      </w:r>
      <w:r w:rsidR="000B422D" w:rsidRPr="00F47855">
        <w:t xml:space="preserve">compared </w:t>
      </w:r>
      <w:r w:rsidRPr="00F47855">
        <w:t xml:space="preserve">to the existing levels and applicable criteria. </w:t>
      </w:r>
    </w:p>
    <w:p w14:paraId="6212DB10" w14:textId="3011BCD6" w:rsidR="00BC147C" w:rsidRPr="00F47855" w:rsidRDefault="00984449" w:rsidP="00BC147C">
      <w:pPr>
        <w:pStyle w:val="BodyText"/>
      </w:pPr>
      <w:r w:rsidRPr="00C73063">
        <w:rPr>
          <w:color w:val="000000" w:themeColor="text1"/>
        </w:rPr>
        <w:t xml:space="preserve">Washington State Department of Transportation </w:t>
      </w:r>
      <w:r w:rsidR="00EA18E6" w:rsidRPr="00C73063">
        <w:rPr>
          <w:color w:val="000000" w:themeColor="text1"/>
        </w:rPr>
        <w:t>(</w:t>
      </w:r>
      <w:r w:rsidR="00BC147C" w:rsidRPr="00C73063">
        <w:rPr>
          <w:color w:val="000000" w:themeColor="text1"/>
        </w:rPr>
        <w:t>WSDOT</w:t>
      </w:r>
      <w:r w:rsidR="00EA18E6" w:rsidRPr="00C73063">
        <w:rPr>
          <w:color w:val="000000" w:themeColor="text1"/>
        </w:rPr>
        <w:t>)</w:t>
      </w:r>
      <w:r w:rsidR="00BC147C" w:rsidRPr="00C73063">
        <w:rPr>
          <w:color w:val="000000" w:themeColor="text1"/>
        </w:rPr>
        <w:t xml:space="preserve"> </w:t>
      </w:r>
      <w:r w:rsidR="00BC147C" w:rsidRPr="00F47855">
        <w:t>use</w:t>
      </w:r>
      <w:r w:rsidR="00AD0CB1">
        <w:t>s</w:t>
      </w:r>
      <w:r w:rsidR="00BC147C" w:rsidRPr="00F47855">
        <w:t xml:space="preserve"> the FHWA </w:t>
      </w:r>
      <w:r w:rsidR="006A3098">
        <w:t>Noise Abatement Criteria (</w:t>
      </w:r>
      <w:r w:rsidR="00BC147C" w:rsidRPr="00F47855">
        <w:t>NAC</w:t>
      </w:r>
      <w:r w:rsidR="006A3098">
        <w:t>)</w:t>
      </w:r>
      <w:r w:rsidR="00BC147C" w:rsidRPr="00F47855">
        <w:t xml:space="preserve"> to evaluate traffic noise impacts</w:t>
      </w:r>
      <w:r w:rsidR="00813468">
        <w:t xml:space="preserve"> (</w:t>
      </w:r>
      <w:r w:rsidR="00813468" w:rsidRPr="006A3098">
        <w:t xml:space="preserve">Exhibit </w:t>
      </w:r>
      <w:r w:rsidR="00B57591">
        <w:rPr>
          <w:highlight w:val="yellow"/>
        </w:rPr>
        <w:t>3</w:t>
      </w:r>
      <w:r w:rsidR="00813468" w:rsidRPr="006A3098">
        <w:rPr>
          <w:highlight w:val="yellow"/>
        </w:rPr>
        <w:t>-2</w:t>
      </w:r>
      <w:r w:rsidR="00813468">
        <w:t>)</w:t>
      </w:r>
      <w:r w:rsidR="00BC147C" w:rsidRPr="00F47855">
        <w:t xml:space="preserve">. Traffic noise levels are predicted at sensitive receivers based on projected future traffic operations using </w:t>
      </w:r>
      <w:r w:rsidR="00210EBE" w:rsidRPr="00F47855">
        <w:t xml:space="preserve">the </w:t>
      </w:r>
      <w:r w:rsidR="00BC147C" w:rsidRPr="00F47855">
        <w:t xml:space="preserve">FHWA Traffic Noise Model (TNM) </w:t>
      </w:r>
      <w:r w:rsidR="00210EBE" w:rsidRPr="00F47855">
        <w:t>V</w:t>
      </w:r>
      <w:r w:rsidR="00BC147C" w:rsidRPr="00F47855">
        <w:t>ersion 2.5. Abatement measures that may be taken to avoid or reduce potential noise impacts are discussed where appropriate.</w:t>
      </w:r>
    </w:p>
    <w:p w14:paraId="086AE4FC" w14:textId="3037D24D" w:rsidR="00BC147C" w:rsidRPr="00F47855" w:rsidRDefault="00910520" w:rsidP="00BC147C">
      <w:pPr>
        <w:pStyle w:val="BodyText"/>
      </w:pPr>
      <w:r w:rsidRPr="004822ED">
        <w:rPr>
          <w:color w:val="005E00"/>
        </w:rPr>
        <w:t>WSDOT</w:t>
      </w:r>
      <w:r w:rsidRPr="00C87C72" w:rsidDel="00910520">
        <w:rPr>
          <w:color w:val="C00000"/>
        </w:rPr>
        <w:t xml:space="preserve"> </w:t>
      </w:r>
      <w:r w:rsidR="00BC147C" w:rsidRPr="00F47855">
        <w:t>evaluated</w:t>
      </w:r>
      <w:r w:rsidR="00BC147C" w:rsidRPr="00F47855" w:rsidDel="00AC7892">
        <w:t xml:space="preserve"> </w:t>
      </w:r>
      <w:r w:rsidR="00BC147C" w:rsidRPr="00F47855">
        <w:t xml:space="preserve">the noise study area for the presence of </w:t>
      </w:r>
      <w:r w:rsidR="00160603">
        <w:t xml:space="preserve">receptors </w:t>
      </w:r>
      <w:r w:rsidR="00160603" w:rsidRPr="00D347E1">
        <w:rPr>
          <w:color w:val="C00000"/>
        </w:rPr>
        <w:t xml:space="preserve">(homes, outdoor use areas, schools, etc.) </w:t>
      </w:r>
      <w:r w:rsidR="00BC147C" w:rsidRPr="00F47855">
        <w:t xml:space="preserve">sensitive to traffic noise. </w:t>
      </w:r>
      <w:r w:rsidR="005539BF" w:rsidRPr="00D347E1">
        <w:rPr>
          <w:color w:val="C00000"/>
        </w:rPr>
        <w:t>Noise study area doe</w:t>
      </w:r>
      <w:r w:rsidR="0007685A" w:rsidRPr="00D347E1">
        <w:rPr>
          <w:color w:val="C00000"/>
        </w:rPr>
        <w:t>s not</w:t>
      </w:r>
      <w:r w:rsidR="005539BF" w:rsidRPr="00D347E1">
        <w:rPr>
          <w:color w:val="C00000"/>
        </w:rPr>
        <w:t xml:space="preserve"> have to be at 500 ft, just to capture the impact zone</w:t>
      </w:r>
      <w:r w:rsidR="00AD0CB1">
        <w:rPr>
          <w:color w:val="C00000"/>
        </w:rPr>
        <w:t xml:space="preserve"> and include all receivers within the project area to show which are at impact and which are not</w:t>
      </w:r>
      <w:r w:rsidR="00C87C72">
        <w:rPr>
          <w:color w:val="C00000"/>
        </w:rPr>
        <w:t xml:space="preserve">. </w:t>
      </w:r>
      <w:r w:rsidR="00BE2364">
        <w:rPr>
          <w:highlight w:val="yellow"/>
        </w:rPr>
        <w:t>#</w:t>
      </w:r>
      <w:r w:rsidR="00DF7F3F" w:rsidRPr="00490A70">
        <w:t xml:space="preserve"> </w:t>
      </w:r>
      <w:r w:rsidR="00BC147C" w:rsidRPr="00490A70">
        <w:t xml:space="preserve">receivers </w:t>
      </w:r>
      <w:r w:rsidR="006A3098">
        <w:t xml:space="preserve">were modeled </w:t>
      </w:r>
      <w:r w:rsidR="00BC147C" w:rsidRPr="00490A70">
        <w:t xml:space="preserve">to </w:t>
      </w:r>
      <w:r w:rsidR="00F760DF">
        <w:t>determine</w:t>
      </w:r>
      <w:r w:rsidR="00BC147C" w:rsidRPr="00F47855">
        <w:t xml:space="preserve"> current and future noise </w:t>
      </w:r>
      <w:r w:rsidR="00F760DF">
        <w:t>levels</w:t>
      </w:r>
      <w:r w:rsidR="00BC147C" w:rsidRPr="00F47855">
        <w:t xml:space="preserve"> under </w:t>
      </w:r>
      <w:r w:rsidR="00BA2FB3" w:rsidRPr="00F47855">
        <w:t xml:space="preserve">the </w:t>
      </w:r>
      <w:r w:rsidR="00F760DF">
        <w:t>Existing</w:t>
      </w:r>
      <w:r w:rsidR="00AD0CB1">
        <w:t>,</w:t>
      </w:r>
      <w:r w:rsidR="00BC147C" w:rsidRPr="00F47855">
        <w:t xml:space="preserve"> </w:t>
      </w:r>
      <w:r w:rsidR="009C4E22" w:rsidRPr="00F47855">
        <w:t>No</w:t>
      </w:r>
      <w:r w:rsidR="00F760DF">
        <w:t>-</w:t>
      </w:r>
      <w:r w:rsidR="009C4E22" w:rsidRPr="00F47855">
        <w:t>Build Alternative</w:t>
      </w:r>
      <w:r w:rsidR="00AD0CB1">
        <w:t>, and Build</w:t>
      </w:r>
      <w:r w:rsidR="00F760DF">
        <w:t xml:space="preserve">. </w:t>
      </w:r>
      <w:r w:rsidR="00095BDF">
        <w:t>P</w:t>
      </w:r>
      <w:r w:rsidR="00BC147C" w:rsidRPr="00F47855">
        <w:t xml:space="preserve">redicted </w:t>
      </w:r>
      <w:r w:rsidR="00F760DF">
        <w:t xml:space="preserve">future Build </w:t>
      </w:r>
      <w:r w:rsidR="00BC147C" w:rsidRPr="00F47855">
        <w:t>peak-hour noise levels</w:t>
      </w:r>
      <w:r w:rsidR="00095BDF">
        <w:t xml:space="preserve"> are compared</w:t>
      </w:r>
      <w:r w:rsidR="00BC147C" w:rsidRPr="00F47855">
        <w:t xml:space="preserve"> to </w:t>
      </w:r>
      <w:r w:rsidR="00BA2FB3" w:rsidRPr="00F47855">
        <w:t>FHWA's NAC to determine if the Project</w:t>
      </w:r>
      <w:r w:rsidR="00BC147C" w:rsidRPr="00F47855">
        <w:t xml:space="preserve"> will result in traffic noise impacts. </w:t>
      </w:r>
    </w:p>
    <w:p w14:paraId="2002EDEE" w14:textId="667A0F64" w:rsidR="00160603" w:rsidRPr="006E3A54" w:rsidRDefault="00160603" w:rsidP="00160603">
      <w:pPr>
        <w:pStyle w:val="BodyText"/>
      </w:pPr>
      <w:r w:rsidRPr="008B467D">
        <w:t xml:space="preserve">A substantial increase of 10 A-weighted decibels (dBA) or more in noise levels compared with the existing noise </w:t>
      </w:r>
      <w:r w:rsidRPr="006E3A54">
        <w:t xml:space="preserve">environment is also considered a noise impact. Listed below are </w:t>
      </w:r>
      <w:r w:rsidR="00AD0CB1">
        <w:t>t</w:t>
      </w:r>
      <w:r w:rsidR="009965EF">
        <w:t xml:space="preserve">he No-Build </w:t>
      </w:r>
      <w:r w:rsidRPr="006E3A54">
        <w:t>year (</w:t>
      </w:r>
      <w:r w:rsidRPr="00BE2364">
        <w:rPr>
          <w:highlight w:val="yellow"/>
        </w:rPr>
        <w:t>YEAR</w:t>
      </w:r>
      <w:r w:rsidRPr="006E3A54">
        <w:t>) and</w:t>
      </w:r>
      <w:r w:rsidR="009965EF">
        <w:t xml:space="preserve"> </w:t>
      </w:r>
      <w:r w:rsidR="00AD0CB1">
        <w:t>t</w:t>
      </w:r>
      <w:r w:rsidR="009965EF">
        <w:t>he Build</w:t>
      </w:r>
      <w:r w:rsidRPr="006E3A54">
        <w:t xml:space="preserve"> future design year (</w:t>
      </w:r>
      <w:r w:rsidRPr="00BE2364">
        <w:rPr>
          <w:highlight w:val="yellow"/>
        </w:rPr>
        <w:t>YEAR</w:t>
      </w:r>
      <w:r w:rsidRPr="006E3A54">
        <w:t xml:space="preserve">) noise levels. </w:t>
      </w:r>
    </w:p>
    <w:p w14:paraId="4AD80433" w14:textId="77777777" w:rsidR="00160603" w:rsidRPr="00EC1325" w:rsidRDefault="00160603" w:rsidP="00160603">
      <w:pPr>
        <w:pStyle w:val="BulletsWSDOT"/>
      </w:pPr>
      <w:r w:rsidRPr="00EC1325">
        <w:t>In</w:t>
      </w:r>
      <w:r w:rsidRPr="00BE2364">
        <w:rPr>
          <w:highlight w:val="yellow"/>
        </w:rPr>
        <w:t xml:space="preserve"> YEAR</w:t>
      </w:r>
      <w:r w:rsidRPr="00EC1325">
        <w:t xml:space="preserve">, noise levels without the Project </w:t>
      </w:r>
      <w:r>
        <w:t xml:space="preserve">range between </w:t>
      </w:r>
      <w:r w:rsidRPr="004F124A">
        <w:rPr>
          <w:highlight w:val="yellow"/>
        </w:rPr>
        <w:t>#</w:t>
      </w:r>
      <w:r>
        <w:t xml:space="preserve"> and </w:t>
      </w:r>
      <w:r w:rsidRPr="004F124A">
        <w:rPr>
          <w:highlight w:val="yellow"/>
        </w:rPr>
        <w:t>#</w:t>
      </w:r>
      <w:r>
        <w:t xml:space="preserve"> and </w:t>
      </w:r>
      <w:r w:rsidRPr="00EC1325">
        <w:t xml:space="preserve">are predicted to </w:t>
      </w:r>
      <w:r>
        <w:t>…</w:t>
      </w:r>
      <w:r w:rsidRPr="004F7D3A">
        <w:t xml:space="preserve"> </w:t>
      </w:r>
      <w:r w:rsidRPr="00D347E1">
        <w:rPr>
          <w:color w:val="C00000"/>
        </w:rPr>
        <w:t xml:space="preserve">increase/decrease </w:t>
      </w:r>
      <w:r w:rsidRPr="00D347E1">
        <w:rPr>
          <w:color w:val="C00000"/>
          <w:highlight w:val="yellow"/>
        </w:rPr>
        <w:t>#</w:t>
      </w:r>
      <w:r w:rsidRPr="00D347E1">
        <w:rPr>
          <w:color w:val="C00000"/>
        </w:rPr>
        <w:t xml:space="preserve"> dBA</w:t>
      </w:r>
    </w:p>
    <w:p w14:paraId="30100D04" w14:textId="42FA49C5" w:rsidR="00C87C72" w:rsidRDefault="00160603" w:rsidP="00C87C72">
      <w:pPr>
        <w:pStyle w:val="BulletsWSDOT"/>
      </w:pPr>
      <w:r w:rsidRPr="00EC1325">
        <w:t xml:space="preserve">In </w:t>
      </w:r>
      <w:r w:rsidRPr="00BE2364">
        <w:rPr>
          <w:highlight w:val="yellow"/>
        </w:rPr>
        <w:t>YEAR</w:t>
      </w:r>
      <w:r w:rsidRPr="00EC1325">
        <w:t xml:space="preserve">, noise levels with the Project </w:t>
      </w:r>
      <w:r>
        <w:t xml:space="preserve">range between </w:t>
      </w:r>
      <w:r w:rsidRPr="004F124A">
        <w:rPr>
          <w:highlight w:val="yellow"/>
        </w:rPr>
        <w:t>#</w:t>
      </w:r>
      <w:r>
        <w:t xml:space="preserve"> and </w:t>
      </w:r>
      <w:r w:rsidRPr="004F124A">
        <w:rPr>
          <w:highlight w:val="yellow"/>
        </w:rPr>
        <w:t>#</w:t>
      </w:r>
      <w:r>
        <w:t xml:space="preserve"> and </w:t>
      </w:r>
      <w:r w:rsidRPr="00EC1325">
        <w:t xml:space="preserve">are predicted to </w:t>
      </w:r>
      <w:r>
        <w:t>…</w:t>
      </w:r>
      <w:r w:rsidRPr="00671ECD">
        <w:rPr>
          <w:color w:val="FF0000"/>
        </w:rPr>
        <w:t xml:space="preserve"> </w:t>
      </w:r>
      <w:r w:rsidRPr="00D347E1">
        <w:rPr>
          <w:color w:val="C00000"/>
        </w:rPr>
        <w:t xml:space="preserve">increase/decrease </w:t>
      </w:r>
      <w:r w:rsidRPr="00D347E1">
        <w:rPr>
          <w:color w:val="C00000"/>
          <w:highlight w:val="yellow"/>
        </w:rPr>
        <w:t>#</w:t>
      </w:r>
      <w:r w:rsidRPr="00D347E1">
        <w:rPr>
          <w:color w:val="C00000"/>
        </w:rPr>
        <w:t xml:space="preserve"> dBA</w:t>
      </w:r>
    </w:p>
    <w:p w14:paraId="080793A8" w14:textId="1064BFC5" w:rsidR="001E292C" w:rsidRPr="00C73063" w:rsidRDefault="001E292C">
      <w:pPr>
        <w:pStyle w:val="BulletsWSDOT"/>
        <w:numPr>
          <w:ilvl w:val="0"/>
          <w:numId w:val="0"/>
        </w:numPr>
        <w:rPr>
          <w:color w:val="C00000"/>
        </w:rPr>
      </w:pPr>
      <w:r w:rsidRPr="00C73063">
        <w:rPr>
          <w:color w:val="C00000"/>
        </w:rPr>
        <w:t>Summarize impacts.</w:t>
      </w:r>
    </w:p>
    <w:p w14:paraId="2BB5797B" w14:textId="68339E11" w:rsidR="00910520" w:rsidRPr="00910520" w:rsidRDefault="00C87C72" w:rsidP="00C73063">
      <w:pPr>
        <w:pStyle w:val="BulletsWSDOT"/>
        <w:numPr>
          <w:ilvl w:val="0"/>
          <w:numId w:val="0"/>
        </w:numPr>
      </w:pPr>
      <w:r w:rsidRPr="001E3503">
        <w:rPr>
          <w:szCs w:val="22"/>
        </w:rPr>
        <w:lastRenderedPageBreak/>
        <w:t xml:space="preserve">Construction noise impacts are based on the maximum noise levels of construction equipment published by the Federal Highway Administration (FHWA, 2006) (Exhibit </w:t>
      </w:r>
      <w:r w:rsidRPr="001E3503">
        <w:rPr>
          <w:szCs w:val="22"/>
          <w:highlight w:val="yellow"/>
        </w:rPr>
        <w:t>6-1</w:t>
      </w:r>
      <w:r w:rsidRPr="001E3503">
        <w:rPr>
          <w:szCs w:val="22"/>
        </w:rPr>
        <w:t>)</w:t>
      </w:r>
      <w:r w:rsidR="001E3503">
        <w:rPr>
          <w:rFonts w:cs="Arial"/>
          <w:kern w:val="32"/>
          <w:szCs w:val="22"/>
        </w:rPr>
        <w:t>.</w:t>
      </w:r>
    </w:p>
    <w:p w14:paraId="1BD25C6A" w14:textId="197F84C6" w:rsidR="00BC147C" w:rsidRPr="009639B2" w:rsidRDefault="00BC147C" w:rsidP="00BC147C">
      <w:pPr>
        <w:pStyle w:val="Heading2"/>
        <w:rPr>
          <w:i w:val="0"/>
          <w:iCs w:val="0"/>
        </w:rPr>
      </w:pPr>
      <w:bookmarkStart w:id="6" w:name="_Toc493583777"/>
      <w:bookmarkStart w:id="7" w:name="_Toc189117512"/>
      <w:r w:rsidRPr="009639B2">
        <w:rPr>
          <w:i w:val="0"/>
          <w:iCs w:val="0"/>
        </w:rPr>
        <w:t>Considered Abatement</w:t>
      </w:r>
      <w:bookmarkEnd w:id="6"/>
      <w:bookmarkEnd w:id="7"/>
    </w:p>
    <w:p w14:paraId="2D79AD58" w14:textId="3D460FBA" w:rsidR="009E1FD7" w:rsidRPr="00D46EEA" w:rsidRDefault="00910520" w:rsidP="00DA69F3">
      <w:pPr>
        <w:pStyle w:val="BodyText"/>
      </w:pPr>
      <w:r w:rsidRPr="004822ED">
        <w:rPr>
          <w:color w:val="005E00"/>
        </w:rPr>
        <w:t>WSDOT</w:t>
      </w:r>
      <w:r w:rsidRPr="00910520" w:rsidDel="00910520">
        <w:rPr>
          <w:color w:val="C00000"/>
        </w:rPr>
        <w:t xml:space="preserve"> </w:t>
      </w:r>
      <w:r w:rsidR="00BC147C" w:rsidRPr="001F2911">
        <w:t xml:space="preserve">evaluated </w:t>
      </w:r>
      <w:r w:rsidR="00047187" w:rsidRPr="00047187">
        <w:rPr>
          <w:highlight w:val="yellow"/>
        </w:rPr>
        <w:t>#</w:t>
      </w:r>
      <w:r w:rsidR="00E60C20" w:rsidRPr="001F2911">
        <w:t xml:space="preserve"> </w:t>
      </w:r>
      <w:r w:rsidR="00BC147C" w:rsidRPr="001F2911">
        <w:t xml:space="preserve">noise walls along the right-of-way for feasibility </w:t>
      </w:r>
      <w:r w:rsidR="00E76FE6">
        <w:t>which is</w:t>
      </w:r>
      <w:r>
        <w:t xml:space="preserve"> </w:t>
      </w:r>
      <w:r w:rsidR="00BC147C" w:rsidRPr="001F2911">
        <w:t xml:space="preserve">a combination of acoustic and engineering considerations that evaluates if abatement can be constructed that achieves a meaningful reduction in noise levels and reasonableness </w:t>
      </w:r>
      <w:r w:rsidR="00E76FE6">
        <w:t xml:space="preserve">which </w:t>
      </w:r>
      <w:r w:rsidR="00BC147C" w:rsidRPr="001F2911">
        <w:t>assesses the practicality of the abatement measure</w:t>
      </w:r>
      <w:r w:rsidR="00E76FE6">
        <w:t xml:space="preserve"> based on the cost effectiveness, noise reduction design goal, and the viewpoints of the residents and property owners.</w:t>
      </w:r>
      <w:r w:rsidR="00BC147C" w:rsidRPr="001F2911">
        <w:t xml:space="preserve"> </w:t>
      </w:r>
      <w:r w:rsidR="0047067A">
        <w:t xml:space="preserve">Exhibit </w:t>
      </w:r>
      <w:r w:rsidR="0047067A" w:rsidRPr="0047067A">
        <w:rPr>
          <w:highlight w:val="yellow"/>
        </w:rPr>
        <w:t>1-1</w:t>
      </w:r>
      <w:r w:rsidR="0047067A">
        <w:t xml:space="preserve"> </w:t>
      </w:r>
      <w:r w:rsidR="00BC147C" w:rsidRPr="00EF429F">
        <w:t>summarizes</w:t>
      </w:r>
      <w:r w:rsidR="00BC147C" w:rsidRPr="00D46EEA">
        <w:t xml:space="preserve"> the existing and predicted noise conditions at the modeled locations. </w:t>
      </w:r>
    </w:p>
    <w:p w14:paraId="7D167473" w14:textId="7CCD90B7" w:rsidR="00BC147C" w:rsidRDefault="00BC147C" w:rsidP="00BA6178">
      <w:pPr>
        <w:pStyle w:val="ExhibitTitle"/>
        <w:suppressLineNumbers/>
        <w:rPr>
          <w:rFonts w:ascii="Palatino Linotype" w:hAnsi="Palatino Linotype"/>
          <w:i w:val="0"/>
          <w:iCs/>
          <w:sz w:val="22"/>
          <w:szCs w:val="22"/>
        </w:rPr>
      </w:pPr>
      <w:bookmarkStart w:id="8" w:name="_Ref444877680"/>
      <w:bookmarkStart w:id="9" w:name="_Toc493668530"/>
      <w:bookmarkStart w:id="10" w:name="_Toc189117648"/>
      <w:r w:rsidRPr="009E630A">
        <w:rPr>
          <w:rFonts w:ascii="Palatino Linotype" w:hAnsi="Palatino Linotype"/>
          <w:i w:val="0"/>
          <w:iCs/>
          <w:sz w:val="22"/>
          <w:szCs w:val="22"/>
        </w:rPr>
        <w:t xml:space="preserve">Exhibit </w:t>
      </w:r>
      <w:r w:rsidR="00BE72EE" w:rsidRPr="0047067A">
        <w:rPr>
          <w:rFonts w:ascii="Palatino Linotype" w:hAnsi="Palatino Linotype"/>
          <w:i w:val="0"/>
          <w:iCs/>
          <w:sz w:val="22"/>
          <w:szCs w:val="22"/>
          <w:highlight w:val="yellow"/>
        </w:rPr>
        <w:fldChar w:fldCharType="begin"/>
      </w:r>
      <w:r w:rsidR="00BE72EE" w:rsidRPr="0047067A">
        <w:rPr>
          <w:rFonts w:ascii="Palatino Linotype" w:hAnsi="Palatino Linotype"/>
          <w:i w:val="0"/>
          <w:iCs/>
          <w:sz w:val="22"/>
          <w:szCs w:val="22"/>
          <w:highlight w:val="yellow"/>
        </w:rPr>
        <w:instrText xml:space="preserve"> SEQ Exhibit \* ARABIC </w:instrText>
      </w:r>
      <w:r w:rsidR="00BE72EE" w:rsidRPr="0047067A">
        <w:rPr>
          <w:rFonts w:ascii="Palatino Linotype" w:hAnsi="Palatino Linotype"/>
          <w:i w:val="0"/>
          <w:iCs/>
          <w:sz w:val="22"/>
          <w:szCs w:val="22"/>
          <w:highlight w:val="yellow"/>
        </w:rPr>
        <w:fldChar w:fldCharType="separate"/>
      </w:r>
      <w:r w:rsidR="002A5777">
        <w:rPr>
          <w:rFonts w:ascii="Palatino Linotype" w:hAnsi="Palatino Linotype"/>
          <w:i w:val="0"/>
          <w:iCs/>
          <w:noProof/>
          <w:sz w:val="22"/>
          <w:szCs w:val="22"/>
          <w:highlight w:val="yellow"/>
        </w:rPr>
        <w:t>1</w:t>
      </w:r>
      <w:r w:rsidR="00BE72EE" w:rsidRPr="0047067A">
        <w:rPr>
          <w:rFonts w:ascii="Palatino Linotype" w:hAnsi="Palatino Linotype"/>
          <w:i w:val="0"/>
          <w:iCs/>
          <w:noProof/>
          <w:sz w:val="22"/>
          <w:szCs w:val="22"/>
          <w:highlight w:val="yellow"/>
        </w:rPr>
        <w:fldChar w:fldCharType="end"/>
      </w:r>
      <w:bookmarkEnd w:id="8"/>
      <w:r w:rsidR="0027498C" w:rsidRPr="0047067A">
        <w:rPr>
          <w:rFonts w:ascii="Palatino Linotype" w:hAnsi="Palatino Linotype"/>
          <w:i w:val="0"/>
          <w:iCs/>
          <w:noProof/>
          <w:sz w:val="22"/>
          <w:szCs w:val="22"/>
          <w:highlight w:val="yellow"/>
        </w:rPr>
        <w:t>-1</w:t>
      </w:r>
      <w:r w:rsidR="009C0254" w:rsidRPr="009E630A">
        <w:rPr>
          <w:rFonts w:ascii="Palatino Linotype" w:hAnsi="Palatino Linotype"/>
          <w:i w:val="0"/>
          <w:iCs/>
          <w:sz w:val="22"/>
          <w:szCs w:val="22"/>
        </w:rPr>
        <w:t xml:space="preserve"> </w:t>
      </w:r>
      <w:r w:rsidRPr="009E630A">
        <w:rPr>
          <w:rFonts w:ascii="Palatino Linotype" w:hAnsi="Palatino Linotype"/>
          <w:i w:val="0"/>
          <w:iCs/>
          <w:sz w:val="22"/>
          <w:szCs w:val="22"/>
        </w:rPr>
        <w:t>Noise Impacts and Abatement</w:t>
      </w:r>
      <w:bookmarkEnd w:id="9"/>
      <w:r w:rsidR="00F12569" w:rsidRPr="009E630A">
        <w:rPr>
          <w:rFonts w:ascii="Palatino Linotype" w:hAnsi="Palatino Linotype"/>
          <w:i w:val="0"/>
          <w:iCs/>
          <w:sz w:val="22"/>
          <w:szCs w:val="22"/>
        </w:rPr>
        <w:t xml:space="preserve"> </w:t>
      </w:r>
      <w:r w:rsidR="009C0254" w:rsidRPr="009E630A">
        <w:rPr>
          <w:rFonts w:ascii="Palatino Linotype" w:hAnsi="Palatino Linotype"/>
          <w:i w:val="0"/>
          <w:iCs/>
          <w:sz w:val="22"/>
          <w:szCs w:val="22"/>
        </w:rPr>
        <w:t>at Modeled Locations</w:t>
      </w:r>
      <w:bookmarkEnd w:id="10"/>
    </w:p>
    <w:tbl>
      <w:tblPr>
        <w:tblW w:w="95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oise Impact and Abatement at Modeled Locations"/>
        <w:tblDescription w:val="Exhibit 1-1 is a table summarizing construction and operational noise impact from within the report for the exisiting year, no-build alternative, and build alternative with suggested abatement measures."/>
      </w:tblPr>
      <w:tblGrid>
        <w:gridCol w:w="1789"/>
        <w:gridCol w:w="2633"/>
        <w:gridCol w:w="2287"/>
        <w:gridCol w:w="2866"/>
      </w:tblGrid>
      <w:tr w:rsidR="00C066C1" w:rsidRPr="00B30052" w14:paraId="1C40A445" w14:textId="77777777" w:rsidTr="00352A50">
        <w:trPr>
          <w:trHeight w:val="501"/>
          <w:tblHeader/>
        </w:trPr>
        <w:tc>
          <w:tcPr>
            <w:tcW w:w="1789" w:type="dxa"/>
            <w:shd w:val="clear" w:color="auto" w:fill="A6A6A6" w:themeFill="background1" w:themeFillShade="A6"/>
            <w:vAlign w:val="center"/>
            <w:hideMark/>
          </w:tcPr>
          <w:p w14:paraId="74006C93" w14:textId="77777777" w:rsidR="00C066C1" w:rsidRPr="00061671" w:rsidRDefault="00C066C1" w:rsidP="00352A50">
            <w:pPr>
              <w:suppressLineNumbers/>
              <w:spacing w:after="0"/>
              <w:ind w:left="-20"/>
              <w:jc w:val="center"/>
              <w:rPr>
                <w:b/>
                <w:bCs/>
                <w:color w:val="000000"/>
                <w:sz w:val="20"/>
                <w:szCs w:val="20"/>
              </w:rPr>
            </w:pPr>
            <w:r w:rsidRPr="00061671">
              <w:rPr>
                <w:b/>
                <w:bCs/>
                <w:color w:val="000000"/>
                <w:sz w:val="20"/>
                <w:szCs w:val="20"/>
              </w:rPr>
              <w:t>Condition</w:t>
            </w:r>
          </w:p>
        </w:tc>
        <w:tc>
          <w:tcPr>
            <w:tcW w:w="2633" w:type="dxa"/>
            <w:shd w:val="clear" w:color="auto" w:fill="A6A6A6" w:themeFill="background1" w:themeFillShade="A6"/>
            <w:vAlign w:val="center"/>
            <w:hideMark/>
          </w:tcPr>
          <w:p w14:paraId="4F522A0E" w14:textId="77777777" w:rsidR="00C066C1" w:rsidRPr="00061671" w:rsidRDefault="00C066C1" w:rsidP="00352A50">
            <w:pPr>
              <w:suppressLineNumbers/>
              <w:spacing w:after="0"/>
              <w:jc w:val="center"/>
              <w:rPr>
                <w:b/>
                <w:bCs/>
                <w:color w:val="000000"/>
                <w:sz w:val="20"/>
                <w:szCs w:val="20"/>
              </w:rPr>
            </w:pPr>
            <w:r w:rsidRPr="00061671">
              <w:rPr>
                <w:b/>
                <w:bCs/>
                <w:color w:val="000000"/>
                <w:sz w:val="20"/>
                <w:szCs w:val="20"/>
              </w:rPr>
              <w:t>Construction Impacts</w:t>
            </w:r>
          </w:p>
        </w:tc>
        <w:tc>
          <w:tcPr>
            <w:tcW w:w="2287" w:type="dxa"/>
            <w:shd w:val="clear" w:color="auto" w:fill="A6A6A6" w:themeFill="background1" w:themeFillShade="A6"/>
            <w:vAlign w:val="center"/>
            <w:hideMark/>
          </w:tcPr>
          <w:p w14:paraId="1E242F3C" w14:textId="77777777" w:rsidR="00C066C1" w:rsidRPr="00061671" w:rsidRDefault="00C066C1" w:rsidP="00352A50">
            <w:pPr>
              <w:suppressLineNumbers/>
              <w:spacing w:after="0"/>
              <w:jc w:val="center"/>
              <w:rPr>
                <w:b/>
                <w:bCs/>
                <w:color w:val="000000"/>
                <w:sz w:val="20"/>
                <w:szCs w:val="20"/>
              </w:rPr>
            </w:pPr>
            <w:r w:rsidRPr="00061671">
              <w:rPr>
                <w:b/>
                <w:bCs/>
                <w:color w:val="000000"/>
                <w:sz w:val="20"/>
                <w:szCs w:val="20"/>
              </w:rPr>
              <w:t>Operational Impacts</w:t>
            </w:r>
          </w:p>
        </w:tc>
        <w:tc>
          <w:tcPr>
            <w:tcW w:w="2866" w:type="dxa"/>
            <w:shd w:val="clear" w:color="auto" w:fill="A6A6A6" w:themeFill="background1" w:themeFillShade="A6"/>
            <w:vAlign w:val="center"/>
            <w:hideMark/>
          </w:tcPr>
          <w:p w14:paraId="6D34C399" w14:textId="77777777" w:rsidR="00C066C1" w:rsidRPr="00061671" w:rsidRDefault="00C066C1" w:rsidP="00352A50">
            <w:pPr>
              <w:suppressLineNumbers/>
              <w:spacing w:after="0"/>
              <w:jc w:val="center"/>
              <w:rPr>
                <w:b/>
                <w:bCs/>
                <w:color w:val="000000"/>
                <w:sz w:val="20"/>
                <w:szCs w:val="20"/>
              </w:rPr>
            </w:pPr>
            <w:r w:rsidRPr="00061671">
              <w:rPr>
                <w:b/>
                <w:bCs/>
                <w:color w:val="000000"/>
                <w:sz w:val="20"/>
                <w:szCs w:val="20"/>
              </w:rPr>
              <w:t>Abatement Measures</w:t>
            </w:r>
          </w:p>
        </w:tc>
      </w:tr>
      <w:tr w:rsidR="00C066C1" w:rsidRPr="00B30052" w14:paraId="28B72936" w14:textId="77777777" w:rsidTr="00352A50">
        <w:trPr>
          <w:trHeight w:val="997"/>
        </w:trPr>
        <w:tc>
          <w:tcPr>
            <w:tcW w:w="1789" w:type="dxa"/>
            <w:shd w:val="clear" w:color="auto" w:fill="auto"/>
            <w:vAlign w:val="center"/>
            <w:hideMark/>
          </w:tcPr>
          <w:p w14:paraId="76EA9CE4" w14:textId="77777777" w:rsidR="00C066C1" w:rsidRPr="00C2298B" w:rsidRDefault="00C066C1" w:rsidP="00352A50">
            <w:pPr>
              <w:suppressLineNumbers/>
              <w:spacing w:after="0"/>
              <w:jc w:val="center"/>
              <w:rPr>
                <w:color w:val="000000"/>
                <w:sz w:val="20"/>
                <w:szCs w:val="20"/>
              </w:rPr>
            </w:pPr>
            <w:r w:rsidRPr="00C2298B">
              <w:rPr>
                <w:color w:val="000000"/>
                <w:sz w:val="20"/>
                <w:szCs w:val="20"/>
              </w:rPr>
              <w:t xml:space="preserve">Existing </w:t>
            </w:r>
            <w:r w:rsidRPr="00047187">
              <w:rPr>
                <w:color w:val="000000"/>
                <w:sz w:val="20"/>
                <w:szCs w:val="20"/>
                <w:highlight w:val="yellow"/>
              </w:rPr>
              <w:t>YEAR</w:t>
            </w:r>
            <w:r w:rsidRPr="00C2298B">
              <w:rPr>
                <w:color w:val="000000"/>
                <w:sz w:val="20"/>
                <w:szCs w:val="20"/>
              </w:rPr>
              <w:br/>
              <w:t>(PM peak)</w:t>
            </w:r>
          </w:p>
        </w:tc>
        <w:tc>
          <w:tcPr>
            <w:tcW w:w="2633" w:type="dxa"/>
            <w:shd w:val="clear" w:color="auto" w:fill="auto"/>
            <w:vAlign w:val="center"/>
            <w:hideMark/>
          </w:tcPr>
          <w:p w14:paraId="2191CF04" w14:textId="2A7F89D6" w:rsidR="00C066C1" w:rsidRPr="00C73063" w:rsidRDefault="00CB35D9" w:rsidP="00352A50">
            <w:pPr>
              <w:suppressLineNumbers/>
              <w:spacing w:after="0"/>
              <w:jc w:val="center"/>
              <w:rPr>
                <w:sz w:val="20"/>
                <w:szCs w:val="20"/>
                <w:highlight w:val="yellow"/>
              </w:rPr>
            </w:pPr>
            <w:r w:rsidRPr="00C73063">
              <w:rPr>
                <w:sz w:val="20"/>
                <w:szCs w:val="20"/>
                <w:highlight w:val="yellow"/>
              </w:rPr>
              <w:t>None</w:t>
            </w:r>
          </w:p>
        </w:tc>
        <w:tc>
          <w:tcPr>
            <w:tcW w:w="2287" w:type="dxa"/>
            <w:shd w:val="clear" w:color="auto" w:fill="auto"/>
            <w:vAlign w:val="center"/>
            <w:hideMark/>
          </w:tcPr>
          <w:p w14:paraId="71BF8D6A" w14:textId="7157772A" w:rsidR="00C066C1" w:rsidRPr="001B6DEA" w:rsidRDefault="00984725" w:rsidP="00352A50">
            <w:pPr>
              <w:suppressLineNumbers/>
              <w:spacing w:after="0"/>
              <w:jc w:val="center"/>
              <w:rPr>
                <w:color w:val="000000"/>
                <w:sz w:val="20"/>
                <w:szCs w:val="20"/>
                <w:highlight w:val="yellow"/>
              </w:rPr>
            </w:pPr>
            <w:r w:rsidRPr="00706AC9">
              <w:rPr>
                <w:color w:val="000000"/>
                <w:sz w:val="20"/>
                <w:szCs w:val="20"/>
                <w:highlight w:val="yellow"/>
              </w:rPr>
              <w:t xml:space="preserve">Noise levels exceeded NAC at </w:t>
            </w:r>
            <w:r>
              <w:rPr>
                <w:color w:val="000000"/>
                <w:sz w:val="20"/>
                <w:szCs w:val="20"/>
                <w:highlight w:val="yellow"/>
              </w:rPr>
              <w:t>__ receivers representing ___</w:t>
            </w:r>
          </w:p>
        </w:tc>
        <w:tc>
          <w:tcPr>
            <w:tcW w:w="2866" w:type="dxa"/>
            <w:shd w:val="clear" w:color="auto" w:fill="auto"/>
            <w:vAlign w:val="center"/>
            <w:hideMark/>
          </w:tcPr>
          <w:p w14:paraId="5CA107DA" w14:textId="65C3124C" w:rsidR="00C066C1" w:rsidRPr="00C73063" w:rsidRDefault="00CB35D9" w:rsidP="00352A50">
            <w:pPr>
              <w:suppressLineNumbers/>
              <w:spacing w:after="0"/>
              <w:jc w:val="center"/>
              <w:rPr>
                <w:color w:val="000000"/>
                <w:sz w:val="20"/>
                <w:szCs w:val="20"/>
                <w:highlight w:val="yellow"/>
              </w:rPr>
            </w:pPr>
            <w:r w:rsidRPr="00C73063">
              <w:rPr>
                <w:color w:val="000000"/>
                <w:sz w:val="20"/>
                <w:szCs w:val="20"/>
                <w:highlight w:val="yellow"/>
              </w:rPr>
              <w:t>None required</w:t>
            </w:r>
          </w:p>
        </w:tc>
      </w:tr>
      <w:tr w:rsidR="00C066C1" w:rsidRPr="00B30052" w14:paraId="33F239E7" w14:textId="77777777" w:rsidTr="00352A50">
        <w:trPr>
          <w:trHeight w:val="925"/>
        </w:trPr>
        <w:tc>
          <w:tcPr>
            <w:tcW w:w="1789" w:type="dxa"/>
            <w:shd w:val="clear" w:color="auto" w:fill="auto"/>
            <w:vAlign w:val="center"/>
            <w:hideMark/>
          </w:tcPr>
          <w:p w14:paraId="15B4CF7E" w14:textId="77777777" w:rsidR="00C066C1" w:rsidRPr="00C2298B" w:rsidRDefault="00C066C1" w:rsidP="00352A50">
            <w:pPr>
              <w:suppressLineNumbers/>
              <w:spacing w:after="0"/>
              <w:jc w:val="center"/>
              <w:rPr>
                <w:color w:val="000000"/>
                <w:sz w:val="20"/>
                <w:szCs w:val="20"/>
              </w:rPr>
            </w:pPr>
            <w:r w:rsidRPr="00047187">
              <w:rPr>
                <w:color w:val="000000"/>
                <w:sz w:val="20"/>
                <w:szCs w:val="20"/>
                <w:highlight w:val="yellow"/>
              </w:rPr>
              <w:t>YEAR</w:t>
            </w:r>
            <w:r w:rsidRPr="00C2298B">
              <w:rPr>
                <w:color w:val="000000"/>
                <w:sz w:val="20"/>
                <w:szCs w:val="20"/>
              </w:rPr>
              <w:t xml:space="preserve"> No</w:t>
            </w:r>
            <w:r>
              <w:rPr>
                <w:color w:val="000000"/>
                <w:sz w:val="20"/>
                <w:szCs w:val="20"/>
              </w:rPr>
              <w:t>-</w:t>
            </w:r>
            <w:r w:rsidRPr="00C2298B">
              <w:rPr>
                <w:color w:val="000000"/>
                <w:sz w:val="20"/>
                <w:szCs w:val="20"/>
              </w:rPr>
              <w:t>Build Alternative</w:t>
            </w:r>
            <w:r w:rsidRPr="00C2298B">
              <w:rPr>
                <w:color w:val="000000"/>
                <w:sz w:val="20"/>
                <w:szCs w:val="20"/>
              </w:rPr>
              <w:br/>
              <w:t>(PM peak)</w:t>
            </w:r>
          </w:p>
        </w:tc>
        <w:tc>
          <w:tcPr>
            <w:tcW w:w="2633" w:type="dxa"/>
            <w:shd w:val="clear" w:color="auto" w:fill="auto"/>
            <w:vAlign w:val="center"/>
            <w:hideMark/>
          </w:tcPr>
          <w:p w14:paraId="5488C434" w14:textId="5AAA9593" w:rsidR="00C066C1" w:rsidRPr="00C73063" w:rsidRDefault="00CB35D9" w:rsidP="00352A50">
            <w:pPr>
              <w:suppressLineNumbers/>
              <w:spacing w:after="0"/>
              <w:jc w:val="center"/>
              <w:rPr>
                <w:sz w:val="20"/>
                <w:szCs w:val="20"/>
                <w:highlight w:val="yellow"/>
              </w:rPr>
            </w:pPr>
            <w:r w:rsidRPr="00C73063">
              <w:rPr>
                <w:sz w:val="20"/>
                <w:szCs w:val="20"/>
                <w:highlight w:val="yellow"/>
              </w:rPr>
              <w:t>None</w:t>
            </w:r>
          </w:p>
        </w:tc>
        <w:tc>
          <w:tcPr>
            <w:tcW w:w="2287" w:type="dxa"/>
            <w:shd w:val="clear" w:color="auto" w:fill="auto"/>
            <w:vAlign w:val="center"/>
            <w:hideMark/>
          </w:tcPr>
          <w:p w14:paraId="1DDBD7E8" w14:textId="2D849FC7" w:rsidR="00C066C1" w:rsidRPr="001B6DEA" w:rsidRDefault="00984725" w:rsidP="00352A50">
            <w:pPr>
              <w:suppressLineNumbers/>
              <w:spacing w:after="0"/>
              <w:jc w:val="center"/>
              <w:rPr>
                <w:color w:val="000000"/>
                <w:sz w:val="20"/>
                <w:szCs w:val="20"/>
                <w:highlight w:val="yellow"/>
              </w:rPr>
            </w:pPr>
            <w:r w:rsidRPr="00706AC9">
              <w:rPr>
                <w:color w:val="000000"/>
                <w:sz w:val="20"/>
                <w:szCs w:val="20"/>
                <w:highlight w:val="yellow"/>
              </w:rPr>
              <w:t xml:space="preserve">Noise levels exceeded NAC at </w:t>
            </w:r>
            <w:r>
              <w:rPr>
                <w:color w:val="000000"/>
                <w:sz w:val="20"/>
                <w:szCs w:val="20"/>
                <w:highlight w:val="yellow"/>
              </w:rPr>
              <w:t>__ receivers representing ___</w:t>
            </w:r>
          </w:p>
        </w:tc>
        <w:tc>
          <w:tcPr>
            <w:tcW w:w="2866" w:type="dxa"/>
            <w:shd w:val="clear" w:color="auto" w:fill="auto"/>
            <w:vAlign w:val="center"/>
            <w:hideMark/>
          </w:tcPr>
          <w:p w14:paraId="15F6B108" w14:textId="706E3DBD" w:rsidR="00C066C1" w:rsidRPr="00C73063" w:rsidRDefault="00CB35D9" w:rsidP="00352A50">
            <w:pPr>
              <w:suppressLineNumbers/>
              <w:spacing w:after="0"/>
              <w:jc w:val="center"/>
              <w:rPr>
                <w:color w:val="000000"/>
                <w:sz w:val="20"/>
                <w:szCs w:val="20"/>
                <w:highlight w:val="yellow"/>
              </w:rPr>
            </w:pPr>
            <w:r w:rsidRPr="00C73063">
              <w:rPr>
                <w:color w:val="000000"/>
                <w:sz w:val="20"/>
                <w:szCs w:val="20"/>
                <w:highlight w:val="yellow"/>
              </w:rPr>
              <w:t>None required</w:t>
            </w:r>
          </w:p>
        </w:tc>
      </w:tr>
      <w:tr w:rsidR="00C066C1" w:rsidRPr="00B30052" w14:paraId="3BAE3B98" w14:textId="77777777" w:rsidTr="00352A50">
        <w:trPr>
          <w:trHeight w:val="1061"/>
        </w:trPr>
        <w:tc>
          <w:tcPr>
            <w:tcW w:w="1789" w:type="dxa"/>
            <w:shd w:val="clear" w:color="auto" w:fill="auto"/>
            <w:vAlign w:val="center"/>
            <w:hideMark/>
          </w:tcPr>
          <w:p w14:paraId="6EA41D05" w14:textId="77777777" w:rsidR="00C066C1" w:rsidRPr="00B30052" w:rsidRDefault="00C066C1" w:rsidP="00352A50">
            <w:pPr>
              <w:suppressLineNumbers/>
              <w:spacing w:after="0"/>
              <w:jc w:val="center"/>
              <w:rPr>
                <w:color w:val="000000"/>
                <w:sz w:val="20"/>
                <w:szCs w:val="20"/>
                <w:highlight w:val="yellow"/>
              </w:rPr>
            </w:pPr>
            <w:r w:rsidRPr="00047187">
              <w:rPr>
                <w:color w:val="000000"/>
                <w:sz w:val="20"/>
                <w:szCs w:val="20"/>
                <w:highlight w:val="yellow"/>
              </w:rPr>
              <w:t>YEAR</w:t>
            </w:r>
            <w:r w:rsidRPr="00C2298B">
              <w:rPr>
                <w:color w:val="000000"/>
                <w:sz w:val="20"/>
                <w:szCs w:val="20"/>
              </w:rPr>
              <w:t xml:space="preserve"> </w:t>
            </w:r>
            <w:r>
              <w:rPr>
                <w:color w:val="000000"/>
                <w:sz w:val="20"/>
                <w:szCs w:val="20"/>
              </w:rPr>
              <w:t>Build Alternative</w:t>
            </w:r>
            <w:r w:rsidRPr="00C2298B">
              <w:rPr>
                <w:color w:val="000000"/>
                <w:sz w:val="20"/>
                <w:szCs w:val="20"/>
              </w:rPr>
              <w:t xml:space="preserve"> </w:t>
            </w:r>
            <w:r w:rsidRPr="00C2298B">
              <w:rPr>
                <w:color w:val="000000"/>
                <w:sz w:val="20"/>
                <w:szCs w:val="20"/>
              </w:rPr>
              <w:br/>
              <w:t>(PM peak)</w:t>
            </w:r>
          </w:p>
        </w:tc>
        <w:tc>
          <w:tcPr>
            <w:tcW w:w="2633" w:type="dxa"/>
            <w:shd w:val="clear" w:color="auto" w:fill="auto"/>
            <w:vAlign w:val="center"/>
            <w:hideMark/>
          </w:tcPr>
          <w:p w14:paraId="28FA3B4F" w14:textId="19D878EA" w:rsidR="00C066C1" w:rsidRPr="00C73063" w:rsidRDefault="00CB35D9" w:rsidP="00352A50">
            <w:pPr>
              <w:suppressLineNumbers/>
              <w:spacing w:after="0"/>
              <w:jc w:val="center"/>
              <w:rPr>
                <w:color w:val="000000"/>
                <w:sz w:val="20"/>
                <w:szCs w:val="20"/>
                <w:highlight w:val="yellow"/>
              </w:rPr>
            </w:pPr>
            <w:r w:rsidRPr="00C73063">
              <w:rPr>
                <w:color w:val="000000"/>
                <w:sz w:val="20"/>
                <w:szCs w:val="20"/>
                <w:highlight w:val="yellow"/>
              </w:rPr>
              <w:t>Nearby receivers could experience temporary noise impacts during construction. Potential nighttime construction will require a noise variance from local jurisdictions.</w:t>
            </w:r>
          </w:p>
        </w:tc>
        <w:tc>
          <w:tcPr>
            <w:tcW w:w="2287" w:type="dxa"/>
            <w:shd w:val="clear" w:color="auto" w:fill="auto"/>
            <w:vAlign w:val="center"/>
            <w:hideMark/>
          </w:tcPr>
          <w:p w14:paraId="22C20E28" w14:textId="0E333542" w:rsidR="00C066C1" w:rsidRPr="001B6DEA" w:rsidRDefault="00CB35D9" w:rsidP="00352A50">
            <w:pPr>
              <w:suppressLineNumbers/>
              <w:spacing w:after="0"/>
              <w:jc w:val="center"/>
              <w:rPr>
                <w:color w:val="000000"/>
                <w:sz w:val="20"/>
                <w:szCs w:val="20"/>
                <w:highlight w:val="yellow"/>
              </w:rPr>
            </w:pPr>
            <w:r w:rsidRPr="00C73063">
              <w:rPr>
                <w:color w:val="000000"/>
                <w:sz w:val="20"/>
                <w:szCs w:val="20"/>
                <w:highlight w:val="yellow"/>
              </w:rPr>
              <w:t xml:space="preserve">Noise levels exceeded NAC at </w:t>
            </w:r>
            <w:r w:rsidR="00984725">
              <w:rPr>
                <w:color w:val="000000"/>
                <w:sz w:val="20"/>
                <w:szCs w:val="20"/>
                <w:highlight w:val="yellow"/>
              </w:rPr>
              <w:t>__ receivers representing ___</w:t>
            </w:r>
          </w:p>
        </w:tc>
        <w:tc>
          <w:tcPr>
            <w:tcW w:w="2866" w:type="dxa"/>
            <w:shd w:val="clear" w:color="auto" w:fill="auto"/>
            <w:vAlign w:val="center"/>
            <w:hideMark/>
          </w:tcPr>
          <w:p w14:paraId="09A5E0D0" w14:textId="4B5082C3" w:rsidR="00C066C1" w:rsidRPr="001B6DEA" w:rsidRDefault="00CB35D9" w:rsidP="00352A50">
            <w:pPr>
              <w:suppressLineNumbers/>
              <w:spacing w:after="0"/>
              <w:jc w:val="center"/>
              <w:rPr>
                <w:color w:val="000000"/>
                <w:sz w:val="20"/>
                <w:szCs w:val="20"/>
                <w:highlight w:val="yellow"/>
              </w:rPr>
            </w:pPr>
            <w:r w:rsidRPr="00C73063">
              <w:rPr>
                <w:rStyle w:val="ui-provider"/>
                <w:sz w:val="20"/>
                <w:szCs w:val="20"/>
                <w:highlight w:val="yellow"/>
              </w:rPr>
              <w:t xml:space="preserve">Noise walls were considered at </w:t>
            </w:r>
            <w:r w:rsidR="00984725">
              <w:rPr>
                <w:rStyle w:val="ui-provider"/>
                <w:sz w:val="20"/>
                <w:szCs w:val="20"/>
                <w:highlight w:val="yellow"/>
              </w:rPr>
              <w:t>__</w:t>
            </w:r>
            <w:r w:rsidRPr="00C73063">
              <w:rPr>
                <w:rStyle w:val="ui-provider"/>
                <w:sz w:val="20"/>
                <w:szCs w:val="20"/>
                <w:highlight w:val="yellow"/>
              </w:rPr>
              <w:t xml:space="preserve"> locations within the project limits. </w:t>
            </w:r>
            <w:r w:rsidR="00984725">
              <w:rPr>
                <w:rStyle w:val="ui-provider"/>
                <w:sz w:val="20"/>
                <w:szCs w:val="20"/>
                <w:highlight w:val="yellow"/>
              </w:rPr>
              <w:t>Was it recommended or not?</w:t>
            </w:r>
          </w:p>
        </w:tc>
      </w:tr>
    </w:tbl>
    <w:p w14:paraId="5948112C" w14:textId="68DF3533" w:rsidR="00C066C1" w:rsidRDefault="00C066C1" w:rsidP="00BA6178">
      <w:pPr>
        <w:pStyle w:val="ExhibitTitle"/>
        <w:suppressLineNumbers/>
        <w:rPr>
          <w:rFonts w:ascii="Palatino Linotype" w:hAnsi="Palatino Linotype"/>
          <w:i w:val="0"/>
          <w:iCs/>
          <w:sz w:val="22"/>
          <w:szCs w:val="22"/>
        </w:rPr>
      </w:pPr>
    </w:p>
    <w:p w14:paraId="1A1FC708" w14:textId="7DB3A500" w:rsidR="0006388A" w:rsidRPr="00B30052" w:rsidRDefault="0060171C" w:rsidP="00120097">
      <w:pPr>
        <w:rPr>
          <w:color w:val="FF0000"/>
          <w:highlight w:val="yellow"/>
        </w:rPr>
        <w:sectPr w:rsidR="0006388A" w:rsidRPr="00B30052" w:rsidSect="00000608">
          <w:headerReference w:type="even" r:id="rId21"/>
          <w:footerReference w:type="even" r:id="rId22"/>
          <w:footerReference w:type="default" r:id="rId23"/>
          <w:type w:val="nextColumn"/>
          <w:pgSz w:w="12240" w:h="15840" w:code="1"/>
          <w:pgMar w:top="1440" w:right="1440" w:bottom="1440" w:left="1440" w:header="720" w:footer="720" w:gutter="0"/>
          <w:pgNumType w:start="1" w:chapStyle="1"/>
          <w:cols w:space="720"/>
          <w:docGrid w:linePitch="360"/>
        </w:sectPr>
      </w:pPr>
      <w:r>
        <w:rPr>
          <w:color w:val="FF0000"/>
          <w:highlight w:val="yellow"/>
        </w:rPr>
        <w:br w:type="page"/>
      </w:r>
    </w:p>
    <w:p w14:paraId="177A8473" w14:textId="5A4F2696" w:rsidR="000B286E" w:rsidRPr="00EE582E" w:rsidRDefault="00435773" w:rsidP="00EE582E">
      <w:pPr>
        <w:pStyle w:val="Heading1"/>
      </w:pPr>
      <w:bookmarkStart w:id="11" w:name="_Toc62638344"/>
      <w:bookmarkStart w:id="12" w:name="_Toc62638345"/>
      <w:bookmarkStart w:id="13" w:name="_Toc189117513"/>
      <w:bookmarkStart w:id="14" w:name="_Hlk122624286"/>
      <w:bookmarkEnd w:id="11"/>
      <w:bookmarkEnd w:id="12"/>
      <w:r w:rsidRPr="00EE582E">
        <w:lastRenderedPageBreak/>
        <w:t>PROJECT DESCRIPTION</w:t>
      </w:r>
      <w:bookmarkEnd w:id="13"/>
    </w:p>
    <w:p w14:paraId="35AB47D1" w14:textId="416B9E4D" w:rsidR="00C73063" w:rsidRPr="00FB0B48" w:rsidRDefault="00FB0B48" w:rsidP="00B5190E">
      <w:pPr>
        <w:pStyle w:val="BodyText"/>
        <w:rPr>
          <w:color w:val="FF0000"/>
        </w:rPr>
      </w:pPr>
      <w:bookmarkStart w:id="15" w:name="_Hlk88564335"/>
      <w:bookmarkEnd w:id="14"/>
      <w:r w:rsidRPr="00D347E1">
        <w:rPr>
          <w:color w:val="C00000"/>
        </w:rPr>
        <w:t>Project Description, usually provided by the project office but can be summarized to include only relevant design features.</w:t>
      </w:r>
    </w:p>
    <w:p w14:paraId="6BA69FFA" w14:textId="15827A02" w:rsidR="00B5190E" w:rsidRPr="0089407F" w:rsidRDefault="00B5190E" w:rsidP="0089407F">
      <w:pPr>
        <w:pStyle w:val="Heading2"/>
        <w:rPr>
          <w:i w:val="0"/>
          <w:iCs w:val="0"/>
        </w:rPr>
      </w:pPr>
      <w:bookmarkStart w:id="16" w:name="_Toc189117514"/>
      <w:r w:rsidRPr="0089407F">
        <w:rPr>
          <w:i w:val="0"/>
          <w:iCs w:val="0"/>
        </w:rPr>
        <w:t>Project Elements</w:t>
      </w:r>
      <w:r w:rsidR="00CC7D0E" w:rsidRPr="0089407F">
        <w:rPr>
          <w:i w:val="0"/>
          <w:iCs w:val="0"/>
        </w:rPr>
        <w:t xml:space="preserve"> Overview</w:t>
      </w:r>
      <w:bookmarkEnd w:id="16"/>
    </w:p>
    <w:p w14:paraId="23CAA1A5" w14:textId="4E5ED202" w:rsidR="008E00C9" w:rsidRDefault="008E00C9" w:rsidP="008E00C9">
      <w:pPr>
        <w:pStyle w:val="BodyText"/>
      </w:pPr>
      <w:r>
        <w:t xml:space="preserve">This </w:t>
      </w:r>
      <w:r w:rsidR="00FB0B48" w:rsidRPr="00BE2364">
        <w:rPr>
          <w:highlight w:val="yellow"/>
        </w:rPr>
        <w:t>SR #/ Project Name</w:t>
      </w:r>
      <w:r w:rsidR="00FB0B48">
        <w:t xml:space="preserve"> </w:t>
      </w:r>
      <w:r>
        <w:t xml:space="preserve">will make improvements as recommended by </w:t>
      </w:r>
      <w:r w:rsidR="00FB0B48" w:rsidRPr="00D347E1">
        <w:rPr>
          <w:color w:val="C00000"/>
        </w:rPr>
        <w:t xml:space="preserve">(reference report or agency) </w:t>
      </w:r>
      <w:r>
        <w:t>by making the following improvements:</w:t>
      </w:r>
    </w:p>
    <w:bookmarkEnd w:id="15"/>
    <w:p w14:paraId="75F74AF1" w14:textId="1A06EB69" w:rsidR="00FB0B48" w:rsidRPr="00D347E1" w:rsidRDefault="00FB0B48" w:rsidP="00AC3685">
      <w:pPr>
        <w:pStyle w:val="BodyText"/>
        <w:numPr>
          <w:ilvl w:val="0"/>
          <w:numId w:val="32"/>
        </w:numPr>
        <w:rPr>
          <w:color w:val="C00000"/>
        </w:rPr>
      </w:pPr>
      <w:r w:rsidRPr="00D347E1">
        <w:rPr>
          <w:color w:val="C00000"/>
        </w:rPr>
        <w:t>List pr</w:t>
      </w:r>
      <w:r w:rsidRPr="00632710">
        <w:rPr>
          <w:color w:val="C00000"/>
        </w:rPr>
        <w:t xml:space="preserve">oject </w:t>
      </w:r>
      <w:bookmarkStart w:id="17" w:name="_Hlk170456675"/>
      <w:r w:rsidRPr="00D347E1">
        <w:rPr>
          <w:color w:val="C00000"/>
        </w:rPr>
        <w:t>details</w:t>
      </w:r>
      <w:bookmarkEnd w:id="17"/>
    </w:p>
    <w:p w14:paraId="3A8768AA" w14:textId="44B9D0C7" w:rsidR="00B5190E" w:rsidRDefault="00B5190E" w:rsidP="00FB0B48">
      <w:pPr>
        <w:pStyle w:val="BodyText"/>
      </w:pPr>
      <w:r w:rsidRPr="006C5B68">
        <w:rPr>
          <w:bCs/>
        </w:rPr>
        <w:t>Exhibit </w:t>
      </w:r>
      <w:r w:rsidR="00E730E1">
        <w:rPr>
          <w:bCs/>
          <w:highlight w:val="yellow"/>
        </w:rPr>
        <w:t>2</w:t>
      </w:r>
      <w:r w:rsidRPr="00634FC0">
        <w:rPr>
          <w:bCs/>
          <w:highlight w:val="yellow"/>
        </w:rPr>
        <w:t>-</w:t>
      </w:r>
      <w:r w:rsidR="00E730E1">
        <w:rPr>
          <w:bCs/>
          <w:highlight w:val="yellow"/>
        </w:rPr>
        <w:t>1</w:t>
      </w:r>
      <w:r w:rsidRPr="006C5B68">
        <w:t xml:space="preserve"> provides the Project location.</w:t>
      </w:r>
    </w:p>
    <w:p w14:paraId="2C76EA6D" w14:textId="4CE85187" w:rsidR="003429A8" w:rsidRDefault="00634FC0" w:rsidP="000F4F9F">
      <w:pPr>
        <w:pStyle w:val="BodyText"/>
      </w:pPr>
      <w:r>
        <w:t xml:space="preserve">Exhibit </w:t>
      </w:r>
      <w:r w:rsidR="00E730E1">
        <w:rPr>
          <w:highlight w:val="yellow"/>
        </w:rPr>
        <w:t>2</w:t>
      </w:r>
      <w:r w:rsidRPr="00AA77FB">
        <w:rPr>
          <w:highlight w:val="yellow"/>
        </w:rPr>
        <w:t>-</w:t>
      </w:r>
      <w:r w:rsidR="00E730E1">
        <w:rPr>
          <w:highlight w:val="yellow"/>
        </w:rPr>
        <w:t>2</w:t>
      </w:r>
      <w:r>
        <w:t xml:space="preserve"> provides the proposed Project.</w:t>
      </w:r>
    </w:p>
    <w:p w14:paraId="4B75BE73" w14:textId="504076BC" w:rsidR="00632710" w:rsidRDefault="00632710" w:rsidP="0089407F">
      <w:pPr>
        <w:pStyle w:val="Heading2"/>
        <w:rPr>
          <w:i w:val="0"/>
          <w:iCs w:val="0"/>
        </w:rPr>
      </w:pPr>
      <w:bookmarkStart w:id="18" w:name="_Toc189117515"/>
      <w:r>
        <w:rPr>
          <w:i w:val="0"/>
          <w:iCs w:val="0"/>
        </w:rPr>
        <w:t>Project Construction Overview</w:t>
      </w:r>
      <w:bookmarkEnd w:id="18"/>
    </w:p>
    <w:p w14:paraId="321F5554" w14:textId="1561D1B7" w:rsidR="00632710" w:rsidRPr="00632710" w:rsidRDefault="00632710" w:rsidP="00632710">
      <w:pPr>
        <w:rPr>
          <w:color w:val="FF0000"/>
        </w:rPr>
      </w:pPr>
      <w:r>
        <w:rPr>
          <w:color w:val="C00000"/>
        </w:rPr>
        <w:t>Description of expected construction schedule, if available</w:t>
      </w:r>
    </w:p>
    <w:p w14:paraId="41095DA3" w14:textId="1DE0930B" w:rsidR="003429A8" w:rsidRPr="0089407F" w:rsidRDefault="003429A8" w:rsidP="0089407F">
      <w:pPr>
        <w:pStyle w:val="Heading2"/>
        <w:rPr>
          <w:i w:val="0"/>
          <w:iCs w:val="0"/>
        </w:rPr>
      </w:pPr>
      <w:bookmarkStart w:id="19" w:name="_Toc189117516"/>
      <w:r w:rsidRPr="0089407F">
        <w:rPr>
          <w:i w:val="0"/>
          <w:iCs w:val="0"/>
        </w:rPr>
        <w:t>Type 1 Trigger for Noise Analysis</w:t>
      </w:r>
      <w:bookmarkEnd w:id="19"/>
    </w:p>
    <w:p w14:paraId="3DB88730" w14:textId="328F50FF" w:rsidR="00F229A8" w:rsidRDefault="003429A8" w:rsidP="001E3503">
      <w:pPr>
        <w:pStyle w:val="BodyText"/>
      </w:pPr>
      <w:r w:rsidRPr="003429A8">
        <w:t>A traffic noise analysis is required by law (23 Code of Federal Regulations [CFR] 772) for federally funded projects and required by WSDOT policy (WSDOT 2020) for other funded projects that meet the following criteria</w:t>
      </w:r>
      <w:r w:rsidR="00C73063">
        <w:t>.</w:t>
      </w:r>
    </w:p>
    <w:p w14:paraId="733F90DC" w14:textId="77777777" w:rsidR="00F229A8" w:rsidRDefault="00F229A8" w:rsidP="003429A8">
      <w:pPr>
        <w:pStyle w:val="BodyText"/>
        <w:numPr>
          <w:ilvl w:val="0"/>
          <w:numId w:val="31"/>
        </w:numPr>
      </w:pPr>
      <w:r w:rsidRPr="00F229A8">
        <w:t>Construction of a highway in a new location</w:t>
      </w:r>
    </w:p>
    <w:p w14:paraId="31F3FF09" w14:textId="77777777" w:rsidR="00F229A8" w:rsidRDefault="00F229A8" w:rsidP="00F229A8">
      <w:pPr>
        <w:pStyle w:val="BodyText"/>
        <w:numPr>
          <w:ilvl w:val="0"/>
          <w:numId w:val="31"/>
        </w:numPr>
      </w:pPr>
      <w:r w:rsidRPr="00F229A8">
        <w:t>Physical changes to the horizontal or vertical alignment of an existing highway where there is either:</w:t>
      </w:r>
    </w:p>
    <w:p w14:paraId="258E51A7" w14:textId="1CD216E8" w:rsidR="00F229A8" w:rsidRDefault="00F229A8" w:rsidP="001E3503">
      <w:pPr>
        <w:pStyle w:val="BodyText"/>
        <w:numPr>
          <w:ilvl w:val="1"/>
          <w:numId w:val="43"/>
        </w:numPr>
      </w:pPr>
      <w:r w:rsidRPr="00F229A8">
        <w:t>Moving the existing highway horizontally which halves the distance between the nearest edge of the travelled lane and the closest receptor’s outdoor use area</w:t>
      </w:r>
      <w:r w:rsidR="005C22C7">
        <w:t>.</w:t>
      </w:r>
    </w:p>
    <w:p w14:paraId="6BFA8C6F" w14:textId="77777777" w:rsidR="00F229A8" w:rsidRDefault="00F229A8" w:rsidP="001E3503">
      <w:pPr>
        <w:pStyle w:val="BodyText"/>
        <w:numPr>
          <w:ilvl w:val="1"/>
          <w:numId w:val="43"/>
        </w:numPr>
      </w:pPr>
      <w:r w:rsidRPr="00F229A8">
        <w:t>Significantly altering the vertical alignment of an existing highway that exposes a new line-of-sight between the receptor and the traffic noise source. This can include altering roadside topography, or removing shielding such as previously constructed berms, homes or other shielding structures</w:t>
      </w:r>
      <w:r>
        <w:t>.</w:t>
      </w:r>
    </w:p>
    <w:p w14:paraId="14A95FE3" w14:textId="77777777" w:rsidR="00F229A8" w:rsidRDefault="00F229A8" w:rsidP="00F229A8">
      <w:pPr>
        <w:pStyle w:val="BodyText"/>
        <w:numPr>
          <w:ilvl w:val="0"/>
          <w:numId w:val="31"/>
        </w:numPr>
      </w:pPr>
      <w:r w:rsidRPr="00F229A8">
        <w:t>Increases the number of through traffic lanes on an existing highway which can include High-Occupancy Vehicle (HOV) lane, High Occupancy Toll (HOT) lane, bus lane, truck climbing lane or addition of an auxiliary lane of 2,500 feet in length or more except when the auxiliary lane is a turn lane.</w:t>
      </w:r>
    </w:p>
    <w:p w14:paraId="4C710718" w14:textId="332E5CC2" w:rsidR="00F229A8" w:rsidRPr="003429A8" w:rsidRDefault="00F229A8" w:rsidP="00F229A8">
      <w:pPr>
        <w:pStyle w:val="BodyText"/>
        <w:numPr>
          <w:ilvl w:val="0"/>
          <w:numId w:val="31"/>
        </w:numPr>
      </w:pPr>
      <w:r w:rsidRPr="00F229A8">
        <w:t>The addition of a new or substantial alteration of an existing weigh station, rest stop, ride-share lot or toll plaza.</w:t>
      </w:r>
    </w:p>
    <w:p w14:paraId="5EA21156" w14:textId="79F85CF5" w:rsidR="003429A8" w:rsidRPr="00D347E1" w:rsidRDefault="003429A8" w:rsidP="003429A8">
      <w:pPr>
        <w:pStyle w:val="BodyText"/>
        <w:rPr>
          <w:color w:val="C00000"/>
        </w:rPr>
      </w:pPr>
      <w:r w:rsidRPr="00D347E1">
        <w:rPr>
          <w:color w:val="C00000"/>
        </w:rPr>
        <w:t>Description of Type 1 activity on this project</w:t>
      </w:r>
      <w:r w:rsidR="00345AB3">
        <w:rPr>
          <w:color w:val="C00000"/>
        </w:rPr>
        <w:t xml:space="preserve"> and reasoning on why this project qualifies</w:t>
      </w:r>
      <w:r w:rsidRPr="00D347E1">
        <w:rPr>
          <w:color w:val="C00000"/>
        </w:rPr>
        <w:t>.</w:t>
      </w:r>
    </w:p>
    <w:p w14:paraId="74E91BA9" w14:textId="77777777" w:rsidR="003429A8" w:rsidRDefault="003429A8" w:rsidP="000F4F9F">
      <w:pPr>
        <w:pStyle w:val="BodyText"/>
        <w:rPr>
          <w:webHidden/>
        </w:rPr>
      </w:pPr>
    </w:p>
    <w:p w14:paraId="727F8943" w14:textId="69A83876" w:rsidR="0060171C" w:rsidRPr="00477DD5" w:rsidRDefault="0060171C" w:rsidP="0060171C">
      <w:pPr>
        <w:pStyle w:val="ExhibitTitle"/>
        <w:spacing w:before="0" w:after="0"/>
        <w:ind w:left="270" w:hanging="90"/>
        <w:rPr>
          <w:rFonts w:ascii="Palatino Linotype" w:hAnsi="Palatino Linotype"/>
          <w:b w:val="0"/>
          <w:i w:val="0"/>
          <w:iCs/>
          <w:color w:val="000000" w:themeColor="text1"/>
          <w:sz w:val="22"/>
          <w:szCs w:val="22"/>
        </w:rPr>
      </w:pPr>
      <w:bookmarkStart w:id="20" w:name="_Toc189117649"/>
      <w:r w:rsidRPr="00E02631">
        <w:rPr>
          <w:rFonts w:ascii="Palatino Linotype" w:hAnsi="Palatino Linotype"/>
          <w:i w:val="0"/>
          <w:iCs/>
          <w:sz w:val="22"/>
          <w:szCs w:val="22"/>
        </w:rPr>
        <w:lastRenderedPageBreak/>
        <w:t xml:space="preserve">Exhibit </w:t>
      </w:r>
      <w:r w:rsidR="00E730E1">
        <w:rPr>
          <w:rFonts w:ascii="Palatino Linotype" w:hAnsi="Palatino Linotype"/>
          <w:i w:val="0"/>
          <w:iCs/>
          <w:sz w:val="22"/>
          <w:szCs w:val="22"/>
          <w:highlight w:val="yellow"/>
        </w:rPr>
        <w:t>2</w:t>
      </w:r>
      <w:r w:rsidRPr="00195474">
        <w:rPr>
          <w:rFonts w:ascii="Palatino Linotype" w:hAnsi="Palatino Linotype"/>
          <w:i w:val="0"/>
          <w:iCs/>
          <w:sz w:val="22"/>
          <w:szCs w:val="22"/>
          <w:highlight w:val="yellow"/>
        </w:rPr>
        <w:t>-</w:t>
      </w:r>
      <w:r w:rsidR="00E730E1">
        <w:rPr>
          <w:rFonts w:ascii="Palatino Linotype" w:hAnsi="Palatino Linotype"/>
          <w:i w:val="0"/>
          <w:iCs/>
          <w:sz w:val="22"/>
          <w:szCs w:val="22"/>
          <w:highlight w:val="yellow"/>
        </w:rPr>
        <w:t>1</w:t>
      </w:r>
      <w:r w:rsidRPr="00735F5E">
        <w:rPr>
          <w:rFonts w:ascii="Palatino Linotype" w:hAnsi="Palatino Linotype"/>
          <w:i w:val="0"/>
          <w:iCs/>
          <w:noProof/>
          <w:sz w:val="22"/>
          <w:szCs w:val="22"/>
        </w:rPr>
        <w:t xml:space="preserve"> </w:t>
      </w:r>
      <w:r w:rsidRPr="00735F5E">
        <w:rPr>
          <w:rFonts w:ascii="Palatino Linotype" w:hAnsi="Palatino Linotype"/>
          <w:bCs/>
          <w:i w:val="0"/>
          <w:iCs/>
          <w:sz w:val="22"/>
          <w:szCs w:val="22"/>
        </w:rPr>
        <w:t xml:space="preserve">SR </w:t>
      </w:r>
      <w:r w:rsidRPr="00735F5E">
        <w:rPr>
          <w:rFonts w:ascii="Palatino Linotype" w:hAnsi="Palatino Linotype"/>
          <w:bCs/>
          <w:i w:val="0"/>
          <w:iCs/>
          <w:sz w:val="22"/>
          <w:szCs w:val="22"/>
          <w:highlight w:val="yellow"/>
        </w:rPr>
        <w:t># / Project Name</w:t>
      </w:r>
      <w:r w:rsidRPr="00735F5E">
        <w:rPr>
          <w:rFonts w:ascii="Palatino Linotype" w:hAnsi="Palatino Linotype"/>
          <w:b w:val="0"/>
          <w:i w:val="0"/>
          <w:iCs/>
          <w:color w:val="FF0000"/>
          <w:sz w:val="22"/>
          <w:szCs w:val="22"/>
        </w:rPr>
        <w:t xml:space="preserve"> </w:t>
      </w:r>
      <w:r w:rsidRPr="00735F5E">
        <w:rPr>
          <w:rFonts w:ascii="Palatino Linotype" w:hAnsi="Palatino Linotype"/>
          <w:b w:val="0"/>
          <w:i w:val="0"/>
          <w:iCs/>
          <w:color w:val="000000" w:themeColor="text1"/>
          <w:sz w:val="22"/>
          <w:szCs w:val="22"/>
        </w:rPr>
        <w:t>Vicinity Map</w:t>
      </w:r>
      <w:bookmarkEnd w:id="20"/>
      <w:r w:rsidRPr="00477DD5">
        <w:rPr>
          <w:rFonts w:ascii="Palatino Linotype" w:hAnsi="Palatino Linotype"/>
          <w:b w:val="0"/>
          <w:i w:val="0"/>
          <w:iCs/>
          <w:color w:val="000000" w:themeColor="text1"/>
          <w:sz w:val="22"/>
          <w:szCs w:val="22"/>
        </w:rPr>
        <w:t xml:space="preserve"> </w:t>
      </w:r>
    </w:p>
    <w:p w14:paraId="21C1C8CD" w14:textId="77777777" w:rsidR="0060171C" w:rsidRPr="00477DD5" w:rsidRDefault="0060171C" w:rsidP="0060171C">
      <w:pPr>
        <w:pStyle w:val="ExhibitTitle"/>
        <w:spacing w:before="0" w:after="0"/>
        <w:ind w:left="270" w:hanging="90"/>
        <w:rPr>
          <w:i w:val="0"/>
          <w:iCs/>
          <w:webHidden/>
          <w:color w:val="FF0000"/>
        </w:rPr>
      </w:pPr>
    </w:p>
    <w:p w14:paraId="224124E2" w14:textId="180FAF54" w:rsidR="0060171C" w:rsidRDefault="003B0C1E" w:rsidP="0060171C">
      <w:pPr>
        <w:pStyle w:val="BodyText"/>
        <w:rPr>
          <w:color w:val="FF0000"/>
        </w:rPr>
      </w:pPr>
      <w:r>
        <w:rPr>
          <w:noProof/>
        </w:rPr>
        <w:drawing>
          <wp:inline distT="0" distB="0" distL="0" distR="0" wp14:anchorId="0F70AFEC" wp14:editId="747D3A63">
            <wp:extent cx="5943600" cy="7689215"/>
            <wp:effectExtent l="0" t="0" r="0" b="0"/>
            <wp:docPr id="2" name="Picture 2" descr="Exhibit 2-1 is an example of a vicinity map using ArcGIS outlining the Milepost and project area. It also shows an inset map to give the reader orientation to where the project site is located withing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hibit 2-1 is an example of a vicinity map using ArcGIS outlining the Milepost and project area. It also shows an inset map to give the reader orientation to where the project site is located withing the st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09C2ADD5" w14:textId="53E6EBF5" w:rsidR="0060171C" w:rsidRPr="00195474" w:rsidRDefault="0060171C" w:rsidP="0060171C">
      <w:pPr>
        <w:pStyle w:val="ExhibitTitle"/>
        <w:spacing w:before="0" w:after="0"/>
        <w:ind w:left="270" w:hanging="90"/>
        <w:rPr>
          <w:rFonts w:ascii="Palatino Linotype" w:hAnsi="Palatino Linotype"/>
          <w:i w:val="0"/>
          <w:iCs/>
          <w:sz w:val="22"/>
          <w:szCs w:val="22"/>
        </w:rPr>
      </w:pPr>
      <w:bookmarkStart w:id="21" w:name="_Toc189117650"/>
      <w:r w:rsidRPr="00E02631">
        <w:rPr>
          <w:rFonts w:ascii="Palatino Linotype" w:hAnsi="Palatino Linotype"/>
          <w:i w:val="0"/>
          <w:iCs/>
          <w:sz w:val="22"/>
          <w:szCs w:val="22"/>
        </w:rPr>
        <w:lastRenderedPageBreak/>
        <w:t xml:space="preserve">Exhibit </w:t>
      </w:r>
      <w:r w:rsidR="00E730E1">
        <w:rPr>
          <w:rFonts w:ascii="Palatino Linotype" w:hAnsi="Palatino Linotype"/>
          <w:i w:val="0"/>
          <w:iCs/>
          <w:sz w:val="22"/>
          <w:szCs w:val="22"/>
          <w:highlight w:val="yellow"/>
        </w:rPr>
        <w:t>2</w:t>
      </w:r>
      <w:r w:rsidRPr="00195474">
        <w:rPr>
          <w:rFonts w:ascii="Palatino Linotype" w:hAnsi="Palatino Linotype"/>
          <w:i w:val="0"/>
          <w:iCs/>
          <w:sz w:val="22"/>
          <w:szCs w:val="22"/>
          <w:highlight w:val="yellow"/>
        </w:rPr>
        <w:t>-</w:t>
      </w:r>
      <w:r w:rsidR="00E730E1">
        <w:rPr>
          <w:rFonts w:ascii="Palatino Linotype" w:hAnsi="Palatino Linotype"/>
          <w:i w:val="0"/>
          <w:iCs/>
          <w:sz w:val="22"/>
          <w:szCs w:val="22"/>
          <w:highlight w:val="yellow"/>
        </w:rPr>
        <w:t>2</w:t>
      </w:r>
      <w:r w:rsidRPr="00735F5E">
        <w:rPr>
          <w:rFonts w:ascii="Palatino Linotype" w:hAnsi="Palatino Linotype"/>
          <w:i w:val="0"/>
          <w:iCs/>
          <w:noProof/>
          <w:sz w:val="22"/>
          <w:szCs w:val="22"/>
        </w:rPr>
        <w:t xml:space="preserve"> </w:t>
      </w:r>
      <w:r w:rsidRPr="00735F5E">
        <w:rPr>
          <w:rFonts w:ascii="Palatino Linotype" w:hAnsi="Palatino Linotype"/>
          <w:bCs/>
          <w:i w:val="0"/>
          <w:iCs/>
          <w:sz w:val="22"/>
          <w:szCs w:val="22"/>
        </w:rPr>
        <w:t xml:space="preserve">SR </w:t>
      </w:r>
      <w:r w:rsidRPr="00735F5E">
        <w:rPr>
          <w:rFonts w:ascii="Palatino Linotype" w:hAnsi="Palatino Linotype"/>
          <w:bCs/>
          <w:i w:val="0"/>
          <w:iCs/>
          <w:sz w:val="22"/>
          <w:szCs w:val="22"/>
          <w:highlight w:val="yellow"/>
        </w:rPr>
        <w:t># / Project Name</w:t>
      </w:r>
      <w:r w:rsidRPr="00735F5E">
        <w:rPr>
          <w:rFonts w:ascii="Palatino Linotype" w:hAnsi="Palatino Linotype"/>
          <w:bCs/>
          <w:i w:val="0"/>
          <w:iCs/>
          <w:sz w:val="22"/>
          <w:szCs w:val="22"/>
        </w:rPr>
        <w:t xml:space="preserve"> Build Alternative(s)</w:t>
      </w:r>
      <w:bookmarkEnd w:id="21"/>
    </w:p>
    <w:p w14:paraId="0C938439" w14:textId="77777777" w:rsidR="0060171C" w:rsidRDefault="0060171C" w:rsidP="0060171C">
      <w:pPr>
        <w:pStyle w:val="ExhibitTitle"/>
        <w:spacing w:before="0"/>
        <w:rPr>
          <w:b w:val="0"/>
          <w:bCs/>
          <w:i w:val="0"/>
          <w:iCs/>
          <w:webHidden/>
          <w:color w:val="FF0000"/>
        </w:rPr>
      </w:pPr>
    </w:p>
    <w:p w14:paraId="6FDB43B0" w14:textId="1FF8ABAC" w:rsidR="0060171C" w:rsidRDefault="000A79C4" w:rsidP="0060171C">
      <w:pPr>
        <w:pStyle w:val="BodyText"/>
        <w:rPr>
          <w:webHidden/>
        </w:rPr>
        <w:sectPr w:rsidR="0060171C" w:rsidSect="00BD13E1">
          <w:headerReference w:type="even" r:id="rId25"/>
          <w:footerReference w:type="even" r:id="rId26"/>
          <w:footerReference w:type="default" r:id="rId27"/>
          <w:type w:val="nextColumn"/>
          <w:pgSz w:w="12240" w:h="15840" w:code="1"/>
          <w:pgMar w:top="1440" w:right="1440" w:bottom="1440" w:left="1440" w:header="720" w:footer="720" w:gutter="0"/>
          <w:pgNumType w:start="1" w:chapStyle="1"/>
          <w:cols w:space="720"/>
          <w:docGrid w:linePitch="360"/>
        </w:sectPr>
      </w:pPr>
      <w:r>
        <w:rPr>
          <w:noProof/>
        </w:rPr>
        <w:drawing>
          <wp:inline distT="0" distB="0" distL="0" distR="0" wp14:anchorId="4297E71F" wp14:editId="3F20818B">
            <wp:extent cx="5943600" cy="7689215"/>
            <wp:effectExtent l="0" t="0" r="0" b="0"/>
            <wp:docPr id="11" name="Picture 11" descr="Exhibit 2-2 is an example map of proposed project and build alternatives using ArcGIS. It also has an inset map to give orientation to the reader where the project sit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hibit 2-2 is an example map of proposed project and build alternatives using ArcGIS. It also has an inset map to give orientation to the reader where the project site 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041B8C34" w14:textId="2BA35F86" w:rsidR="000B286E" w:rsidRPr="00D7777E" w:rsidRDefault="00F704DC" w:rsidP="00D4614B">
      <w:pPr>
        <w:pStyle w:val="Heading1"/>
      </w:pPr>
      <w:bookmarkStart w:id="22" w:name="_Toc135475059"/>
      <w:bookmarkStart w:id="23" w:name="_Toc135475370"/>
      <w:bookmarkStart w:id="24" w:name="_Toc189117517"/>
      <w:bookmarkEnd w:id="22"/>
      <w:bookmarkEnd w:id="23"/>
      <w:r>
        <w:lastRenderedPageBreak/>
        <w:t>CHARACTERISTICS OF NOISE</w:t>
      </w:r>
      <w:bookmarkEnd w:id="24"/>
    </w:p>
    <w:p w14:paraId="6196F799" w14:textId="77777777" w:rsidR="003153C1" w:rsidRPr="006E5748" w:rsidRDefault="003153C1" w:rsidP="006E5748">
      <w:pPr>
        <w:pStyle w:val="Heading2"/>
        <w:rPr>
          <w:i w:val="0"/>
          <w:iCs w:val="0"/>
        </w:rPr>
      </w:pPr>
      <w:bookmarkStart w:id="25" w:name="_Toc164664441"/>
      <w:bookmarkStart w:id="26" w:name="_Toc493583786"/>
      <w:bookmarkStart w:id="27" w:name="_Toc189117518"/>
      <w:bookmarkStart w:id="28" w:name="_Toc493583795"/>
      <w:r w:rsidRPr="006E5748">
        <w:rPr>
          <w:i w:val="0"/>
          <w:iCs w:val="0"/>
        </w:rPr>
        <w:t xml:space="preserve">Definition of </w:t>
      </w:r>
      <w:bookmarkEnd w:id="25"/>
      <w:r w:rsidRPr="006E5748">
        <w:rPr>
          <w:i w:val="0"/>
          <w:iCs w:val="0"/>
        </w:rPr>
        <w:t>Sound</w:t>
      </w:r>
      <w:bookmarkEnd w:id="26"/>
      <w:bookmarkEnd w:id="27"/>
    </w:p>
    <w:p w14:paraId="77A585B7" w14:textId="77777777" w:rsidR="003153C1" w:rsidRPr="00D7777E" w:rsidRDefault="003153C1" w:rsidP="003153C1">
      <w:pPr>
        <w:pStyle w:val="BodyText"/>
      </w:pPr>
      <w:r w:rsidRPr="00D7777E">
        <w:t xml:space="preserve">Sound is created when objects vibrate, resulting in a minute variation in surrounding atmospheric pressure, called sound pressure. The human response to sound depends on the magnitude of a sound as a function of its frequency and time pattern (EPA 1974). Magnitude is a measure of the physical sound energy in the air. The range of magnitude the ear can hear, from the faintest to the loudest sound, is so large that sound pressure is expressed on a logarithmic scale in units called decibels (dB). Loudness refers to how people subjectively judge a sound and how it varies between people. </w:t>
      </w:r>
    </w:p>
    <w:p w14:paraId="2407B538" w14:textId="0CC0CF85" w:rsidR="003153C1" w:rsidRPr="00D7777E" w:rsidRDefault="003153C1" w:rsidP="003153C1">
      <w:pPr>
        <w:pStyle w:val="BodyText"/>
      </w:pPr>
      <w:r w:rsidRPr="00D7777E">
        <w:t>Sound is measured using the logarithmic decibel scale, so that doubling the number of noise sources, such as the number of cars on a roadway, increases the sound level by three A-weighted decibels (dBA). Therefore, when you combine two sources emitting 60 dBA, the combined sound level is 63 dBA, not 120 dBA. The human ear can barely perceive a 3</w:t>
      </w:r>
      <w:r w:rsidR="00296A57" w:rsidRPr="00D7777E">
        <w:t>-</w:t>
      </w:r>
      <w:r w:rsidRPr="00D7777E">
        <w:t>dBA increase, while a 5</w:t>
      </w:r>
      <w:r w:rsidR="00296A57" w:rsidRPr="00D7777E">
        <w:t>-</w:t>
      </w:r>
      <w:r w:rsidRPr="00D7777E">
        <w:t>dBA increase is about 1.5 times as loud and readily noticed. A 10</w:t>
      </w:r>
      <w:r w:rsidR="00296A57" w:rsidRPr="00D7777E">
        <w:t>-</w:t>
      </w:r>
      <w:r w:rsidRPr="00D7777E">
        <w:t xml:space="preserve">dBA increase appears to be a doubling in noise level to most listeners. A tenfold increase in the number of noise sources will add 10 dBA. </w:t>
      </w:r>
    </w:p>
    <w:p w14:paraId="56BFE302" w14:textId="5BE5DD7C" w:rsidR="003153C1" w:rsidRPr="00D7777E" w:rsidRDefault="003153C1" w:rsidP="003153C1">
      <w:pPr>
        <w:pStyle w:val="BodyText"/>
      </w:pPr>
      <w:r w:rsidRPr="00D7777E">
        <w:t>In addition to magnitude, humans also respond to a sound's frequency or pitch. The human ear is very effective at perceiving frequencies between 1,000 and 5,000 hertz (Hz), with less efficiency outside this range. Environmental noise is composed of many frequencies. A-weighting (dBA) of sound levels is a filter applied electronically by a sound</w:t>
      </w:r>
      <w:r w:rsidR="00296A57" w:rsidRPr="00D7777E">
        <w:t>-</w:t>
      </w:r>
      <w:r w:rsidRPr="00D7777E">
        <w:t>level meter that combines the many frequencies into one sound level that simulates how an average person hears sounds.</w:t>
      </w:r>
    </w:p>
    <w:p w14:paraId="1A74B060" w14:textId="77777777" w:rsidR="003153C1" w:rsidRPr="006E5748" w:rsidRDefault="003153C1" w:rsidP="006E5748">
      <w:pPr>
        <w:pStyle w:val="Heading2"/>
        <w:rPr>
          <w:i w:val="0"/>
          <w:iCs w:val="0"/>
        </w:rPr>
      </w:pPr>
      <w:bookmarkStart w:id="29" w:name="_Toc493583787"/>
      <w:bookmarkStart w:id="30" w:name="_Toc189117519"/>
      <w:r w:rsidRPr="006E5748">
        <w:rPr>
          <w:i w:val="0"/>
          <w:iCs w:val="0"/>
        </w:rPr>
        <w:t>Definition of Noise</w:t>
      </w:r>
      <w:bookmarkEnd w:id="29"/>
      <w:bookmarkEnd w:id="30"/>
    </w:p>
    <w:p w14:paraId="099F14E4" w14:textId="0FCF3615" w:rsidR="003153C1" w:rsidRPr="00D7777E" w:rsidRDefault="003153C1" w:rsidP="003153C1">
      <w:pPr>
        <w:pStyle w:val="BodyText"/>
      </w:pPr>
      <w:r w:rsidRPr="00D7777E">
        <w:t xml:space="preserve">Noise is unwanted or unpleasant sound. Noise is a </w:t>
      </w:r>
      <w:r w:rsidRPr="0002091C">
        <w:t xml:space="preserve">subjective term because, as described above, sound levels are perceived differently by different people. </w:t>
      </w:r>
      <w:r w:rsidR="00BB700A" w:rsidRPr="0002091C">
        <w:t xml:space="preserve">Exhibit </w:t>
      </w:r>
      <w:r w:rsidR="00F34B5E">
        <w:rPr>
          <w:highlight w:val="yellow"/>
        </w:rPr>
        <w:t>3</w:t>
      </w:r>
      <w:r w:rsidR="00BB700A" w:rsidRPr="00AA77FB">
        <w:rPr>
          <w:highlight w:val="yellow"/>
        </w:rPr>
        <w:t>-1</w:t>
      </w:r>
      <w:r w:rsidR="00296A57" w:rsidRPr="0002091C">
        <w:t xml:space="preserve"> presents the m</w:t>
      </w:r>
      <w:r w:rsidRPr="0002091C">
        <w:t>agnitudes of typical noise levels.</w:t>
      </w:r>
    </w:p>
    <w:p w14:paraId="36F12347" w14:textId="77777777" w:rsidR="003153C1" w:rsidRPr="006E5748" w:rsidRDefault="003153C1" w:rsidP="006E5748">
      <w:pPr>
        <w:pStyle w:val="Heading2"/>
        <w:rPr>
          <w:i w:val="0"/>
          <w:iCs w:val="0"/>
        </w:rPr>
      </w:pPr>
      <w:bookmarkStart w:id="31" w:name="_Toc493583788"/>
      <w:bookmarkStart w:id="32" w:name="_Toc189117520"/>
      <w:r w:rsidRPr="006E5748">
        <w:rPr>
          <w:i w:val="0"/>
          <w:iCs w:val="0"/>
        </w:rPr>
        <w:t>Traffic Noise Sources</w:t>
      </w:r>
      <w:bookmarkEnd w:id="31"/>
      <w:bookmarkEnd w:id="32"/>
    </w:p>
    <w:p w14:paraId="2F1F7F85" w14:textId="5CD9883D" w:rsidR="003153C1" w:rsidRDefault="00544CAB" w:rsidP="00DA69F3">
      <w:pPr>
        <w:pStyle w:val="BodyText"/>
      </w:pPr>
      <w:r w:rsidRPr="00544CAB">
        <w:t xml:space="preserve">An increase in traffic volumes, vehicle speeds, or the </w:t>
      </w:r>
      <w:r w:rsidR="003D4703" w:rsidRPr="00544CAB">
        <w:t>number</w:t>
      </w:r>
      <w:r w:rsidRPr="00544CAB">
        <w:t xml:space="preserve"> of heavy trucks increases traffic noise levels. Traffic noise is a combination of noises from the engine, exhaust, and tires. Defective mufflers, truck compression braking on steep grades, the terrain and vegetation near the roadway, shielding by barriers and buildings, and the distance from the road can also contribute to minimizing the traffic noise heard from traffic on roadway.</w:t>
      </w:r>
    </w:p>
    <w:p w14:paraId="204C6780" w14:textId="59D2F5E7" w:rsidR="003429A8" w:rsidRDefault="003429A8" w:rsidP="00DA69F3">
      <w:pPr>
        <w:pStyle w:val="BodyText"/>
      </w:pPr>
    </w:p>
    <w:p w14:paraId="0D3094EF" w14:textId="345D4D35" w:rsidR="00090F8C" w:rsidRDefault="00090F8C" w:rsidP="00DA69F3">
      <w:pPr>
        <w:pStyle w:val="BodyText"/>
        <w:rPr>
          <w:highlight w:val="yellow"/>
        </w:rPr>
      </w:pPr>
      <w:r>
        <w:rPr>
          <w:highlight w:val="yellow"/>
        </w:rPr>
        <w:br w:type="page"/>
      </w:r>
    </w:p>
    <w:p w14:paraId="374172B2" w14:textId="7D1E3357" w:rsidR="003153C1" w:rsidRDefault="00BB700A" w:rsidP="003153C1">
      <w:pPr>
        <w:pStyle w:val="ExhibitTitle"/>
        <w:tabs>
          <w:tab w:val="left" w:pos="5256"/>
        </w:tabs>
        <w:ind w:hanging="90"/>
        <w:rPr>
          <w:rFonts w:ascii="Palatino Linotype" w:hAnsi="Palatino Linotype"/>
          <w:i w:val="0"/>
          <w:iCs/>
          <w:sz w:val="22"/>
          <w:szCs w:val="22"/>
        </w:rPr>
      </w:pPr>
      <w:bookmarkStart w:id="33" w:name="_Toc262051396"/>
      <w:bookmarkStart w:id="34" w:name="_Toc493668544"/>
      <w:bookmarkStart w:id="35" w:name="_Toc189117651"/>
      <w:r w:rsidRPr="00735F5E">
        <w:rPr>
          <w:rFonts w:ascii="Palatino Linotype" w:hAnsi="Palatino Linotype"/>
          <w:i w:val="0"/>
          <w:iCs/>
          <w:sz w:val="22"/>
          <w:szCs w:val="22"/>
        </w:rPr>
        <w:lastRenderedPageBreak/>
        <w:t xml:space="preserve">Exhibit </w:t>
      </w:r>
      <w:r w:rsidR="00E730E1" w:rsidRPr="00EA18E6">
        <w:rPr>
          <w:rFonts w:ascii="Palatino Linotype" w:hAnsi="Palatino Linotype"/>
          <w:i w:val="0"/>
          <w:iCs/>
          <w:sz w:val="22"/>
          <w:szCs w:val="22"/>
          <w:highlight w:val="yellow"/>
        </w:rPr>
        <w:t>3-1</w:t>
      </w:r>
      <w:r w:rsidR="003153C1" w:rsidRPr="00735F5E">
        <w:rPr>
          <w:rFonts w:ascii="Palatino Linotype" w:hAnsi="Palatino Linotype"/>
          <w:i w:val="0"/>
          <w:iCs/>
          <w:sz w:val="22"/>
          <w:szCs w:val="22"/>
        </w:rPr>
        <w:t xml:space="preserve"> Typical Noise Level</w:t>
      </w:r>
      <w:bookmarkEnd w:id="33"/>
      <w:r w:rsidR="003153C1" w:rsidRPr="00735F5E">
        <w:rPr>
          <w:rFonts w:ascii="Palatino Linotype" w:hAnsi="Palatino Linotype"/>
          <w:i w:val="0"/>
          <w:iCs/>
          <w:sz w:val="22"/>
          <w:szCs w:val="22"/>
        </w:rPr>
        <w:t>s</w:t>
      </w:r>
      <w:bookmarkEnd w:id="34"/>
      <w:bookmarkEnd w:id="35"/>
    </w:p>
    <w:p w14:paraId="61B93269" w14:textId="7B14C35C" w:rsidR="00C1154E" w:rsidRDefault="00C1154E" w:rsidP="00090F8C">
      <w:pPr>
        <w:pStyle w:val="BodyText"/>
        <w:rPr>
          <w:color w:val="FF0000"/>
        </w:rPr>
      </w:pPr>
      <w:r>
        <w:rPr>
          <w:noProof/>
        </w:rPr>
        <w:drawing>
          <wp:inline distT="0" distB="0" distL="0" distR="0" wp14:anchorId="30B88ABE" wp14:editId="0E62FDAD">
            <wp:extent cx="5943600" cy="5738495"/>
            <wp:effectExtent l="0" t="0" r="0" b="0"/>
            <wp:docPr id="8" name="Picture 8" descr="Exhibit 3-1 is a graphic funnel chart depicting typical noise levels and showing how noise amplifies as the decibel (dBA) level increases. Quiet: 50dBA light traffic at 100 ft. Intrusive: 55dBA talking at 3 feet, 60 dBA light traffic at 50 ft and TV at 10 ft, 65 dBA train in station at 50 ft and washing machine at 3 ft. Annoying: 70 dBA city bus at stop at 50 feet and Freeway traffic at 50 ft, 75 dBA train at 50 feet and blender at 3 feet, 80 dBA city bus passing at 50 ft and vacuum cleaner at 3 ft. Hearing loss with prolonged exposure: 85 dBA train on structure at 50 ft and backhoe at 50 ft, 90 dBA Heavy truck at 50 ft and Jack hammer at 50 ft. Very annoying: 100 dBA shout at 1/2 ft. Painfully Loud: 110 Car horn at 3 ft, 120 dBA jet take off at 20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hibit 3-1 is a graphic funnel chart depicting typical noise levels and showing how noise amplifies as the decibel (dBA) level increases. Quiet: 50dBA light traffic at 100 ft. Intrusive: 55dBA talking at 3 feet, 60 dBA light traffic at 50 ft and TV at 10 ft, 65 dBA train in station at 50 ft and washing machine at 3 ft. Annoying: 70 dBA city bus at stop at 50 feet and Freeway traffic at 50 ft, 75 dBA train at 50 feet and blender at 3 feet, 80 dBA city bus passing at 50 ft and vacuum cleaner at 3 ft. Hearing loss with prolonged exposure: 85 dBA train on structure at 50 ft and backhoe at 50 ft, 90 dBA Heavy truck at 50 ft and Jack hammer at 50 ft. Very annoying: 100 dBA shout at 1/2 ft. Painfully Loud: 110 Car horn at 3 ft, 120 dBA jet take off at 200 f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5738495"/>
                    </a:xfrm>
                    <a:prstGeom prst="rect">
                      <a:avLst/>
                    </a:prstGeom>
                    <a:noFill/>
                    <a:ln>
                      <a:noFill/>
                    </a:ln>
                  </pic:spPr>
                </pic:pic>
              </a:graphicData>
            </a:graphic>
          </wp:inline>
        </w:drawing>
      </w:r>
    </w:p>
    <w:p w14:paraId="15EAC8C5" w14:textId="0332D7B0" w:rsidR="001D4660" w:rsidRPr="00E27166" w:rsidRDefault="001D4660" w:rsidP="00090F8C">
      <w:pPr>
        <w:pStyle w:val="BodyText"/>
        <w:rPr>
          <w:color w:val="000000" w:themeColor="text1"/>
          <w:sz w:val="20"/>
          <w:szCs w:val="20"/>
        </w:rPr>
      </w:pPr>
      <w:r w:rsidRPr="00E27166">
        <w:rPr>
          <w:color w:val="000000" w:themeColor="text1"/>
          <w:sz w:val="20"/>
          <w:szCs w:val="20"/>
        </w:rPr>
        <w:t xml:space="preserve">Source: </w:t>
      </w:r>
      <w:r w:rsidR="00E27166" w:rsidRPr="00E27166">
        <w:rPr>
          <w:color w:val="000000" w:themeColor="text1"/>
          <w:sz w:val="20"/>
          <w:szCs w:val="20"/>
        </w:rPr>
        <w:t>FTA 1995</w:t>
      </w:r>
    </w:p>
    <w:p w14:paraId="642D8749" w14:textId="49864393" w:rsidR="003153C1" w:rsidRPr="006E5748" w:rsidRDefault="003153C1" w:rsidP="006E5748">
      <w:pPr>
        <w:pStyle w:val="Heading2"/>
        <w:rPr>
          <w:i w:val="0"/>
          <w:iCs w:val="0"/>
        </w:rPr>
      </w:pPr>
      <w:bookmarkStart w:id="36" w:name="_Toc493583789"/>
      <w:bookmarkStart w:id="37" w:name="_Toc189117521"/>
      <w:r w:rsidRPr="006E5748">
        <w:rPr>
          <w:i w:val="0"/>
          <w:iCs w:val="0"/>
        </w:rPr>
        <w:t>Sound Propagation</w:t>
      </w:r>
      <w:bookmarkEnd w:id="36"/>
      <w:bookmarkEnd w:id="37"/>
    </w:p>
    <w:p w14:paraId="41ABEE89" w14:textId="7A986556" w:rsidR="003153C1" w:rsidRDefault="003153C1" w:rsidP="003153C1">
      <w:pPr>
        <w:pStyle w:val="BodyText"/>
      </w:pPr>
      <w:r w:rsidRPr="00C965A8">
        <w:t>Sound propagation, or how far the sound travels, is affected by the terrain and the elevation of the receiver relative to the noise source. Breaking the line of sight between the receiver and the noise source can reduce noise levels. Listed below are examples of sound propagation pathways.</w:t>
      </w:r>
    </w:p>
    <w:p w14:paraId="38663FFA" w14:textId="77777777" w:rsidR="00090F8C" w:rsidRDefault="00090F8C" w:rsidP="003153C1">
      <w:pPr>
        <w:pStyle w:val="BodyText"/>
      </w:pPr>
    </w:p>
    <w:p w14:paraId="7BEAD0A3" w14:textId="27D81C79" w:rsidR="003153C1" w:rsidRPr="00C965A8" w:rsidRDefault="0091289B" w:rsidP="00090F8C">
      <w:pPr>
        <w:pStyle w:val="BodyText"/>
        <w:rPr>
          <w:rStyle w:val="BulletsWSDOTChar"/>
          <w:szCs w:val="22"/>
        </w:rPr>
      </w:pPr>
      <w:r>
        <w:br w:type="page"/>
      </w:r>
      <w:r w:rsidR="003153C1" w:rsidRPr="00C965A8">
        <w:rPr>
          <w:rStyle w:val="BulletsWSDOTChar"/>
        </w:rPr>
        <w:lastRenderedPageBreak/>
        <w:t>Level ground – Noise travels in a straight path between the source and receiver.</w:t>
      </w:r>
    </w:p>
    <w:p w14:paraId="5C358A9A" w14:textId="2009A53E" w:rsidR="003153C1" w:rsidRPr="00C965A8" w:rsidRDefault="00963DD5" w:rsidP="003429A8">
      <w:pPr>
        <w:pStyle w:val="BodyText"/>
        <w:spacing w:line="276" w:lineRule="auto"/>
        <w:ind w:left="2160"/>
      </w:pPr>
      <w:r>
        <w:rPr>
          <w:noProof/>
        </w:rPr>
        <w:drawing>
          <wp:inline distT="0" distB="0" distL="0" distR="0" wp14:anchorId="253F3C2B" wp14:editId="3360AEF4">
            <wp:extent cx="2635623" cy="2017266"/>
            <wp:effectExtent l="0" t="0" r="0" b="0"/>
            <wp:docPr id="1" name="Picture 1" descr="Graphic depicting noise path directly from source to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depicting noise path directly from source to receiv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3432" cy="2030896"/>
                    </a:xfrm>
                    <a:prstGeom prst="rect">
                      <a:avLst/>
                    </a:prstGeom>
                    <a:noFill/>
                    <a:ln>
                      <a:noFill/>
                    </a:ln>
                  </pic:spPr>
                </pic:pic>
              </a:graphicData>
            </a:graphic>
          </wp:inline>
        </w:drawing>
      </w:r>
    </w:p>
    <w:p w14:paraId="0D130EBD" w14:textId="19D0649D" w:rsidR="003153C1" w:rsidRDefault="003153C1" w:rsidP="00AC3685">
      <w:pPr>
        <w:pStyle w:val="BodyText"/>
        <w:numPr>
          <w:ilvl w:val="0"/>
          <w:numId w:val="26"/>
        </w:numPr>
        <w:tabs>
          <w:tab w:val="left" w:pos="720"/>
        </w:tabs>
        <w:ind w:right="360"/>
      </w:pPr>
      <w:r w:rsidRPr="00C965A8">
        <w:rPr>
          <w:rStyle w:val="BulletsWSDOTChar"/>
        </w:rPr>
        <w:t>Depressed source/elevated receiver – Terrain may act like a partial noise barrier and reduce noise</w:t>
      </w:r>
      <w:r w:rsidRPr="00C965A8">
        <w:t xml:space="preserve"> levels if it crests between the source and receiver. </w:t>
      </w:r>
    </w:p>
    <w:p w14:paraId="754D4F08" w14:textId="4D72C380" w:rsidR="00963DD5" w:rsidRPr="00C965A8" w:rsidRDefault="00963DD5" w:rsidP="00527D40">
      <w:pPr>
        <w:pStyle w:val="BodyText"/>
        <w:tabs>
          <w:tab w:val="left" w:pos="720"/>
        </w:tabs>
        <w:ind w:left="720" w:right="360"/>
      </w:pPr>
      <w:r>
        <w:tab/>
      </w:r>
      <w:r>
        <w:tab/>
      </w:r>
      <w:r>
        <w:rPr>
          <w:noProof/>
        </w:rPr>
        <w:drawing>
          <wp:inline distT="0" distB="0" distL="0" distR="0" wp14:anchorId="19B23D51" wp14:editId="67B28D2A">
            <wp:extent cx="2694547" cy="2058623"/>
            <wp:effectExtent l="0" t="0" r="0" b="0"/>
            <wp:docPr id="3" name="Picture 3" descr="Graphic depicting limited noise path reduction from source to receiver where source is at a lower elevation than the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depicting limited noise path reduction from source to receiver where source is at a lower elevation than the receiv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4731" cy="2081684"/>
                    </a:xfrm>
                    <a:prstGeom prst="rect">
                      <a:avLst/>
                    </a:prstGeom>
                    <a:noFill/>
                    <a:ln>
                      <a:noFill/>
                    </a:ln>
                  </pic:spPr>
                </pic:pic>
              </a:graphicData>
            </a:graphic>
          </wp:inline>
        </w:drawing>
      </w:r>
    </w:p>
    <w:p w14:paraId="284FB145" w14:textId="3458BCF7" w:rsidR="00963DD5" w:rsidRDefault="003153C1" w:rsidP="00963DD5">
      <w:pPr>
        <w:pStyle w:val="ListParagraph"/>
        <w:numPr>
          <w:ilvl w:val="0"/>
          <w:numId w:val="27"/>
        </w:numPr>
        <w:tabs>
          <w:tab w:val="left" w:pos="720"/>
        </w:tabs>
        <w:ind w:right="360"/>
        <w:contextualSpacing w:val="0"/>
      </w:pPr>
      <w:r w:rsidRPr="00C965A8">
        <w:t>Elevated source/depressed receiver – The edge of the roadway may act as a partial noise barrier. Even a short barrier, like a concrete safety barrier, can reduce the noise level.</w:t>
      </w:r>
    </w:p>
    <w:p w14:paraId="4B561F3B" w14:textId="10617DFD" w:rsidR="00963DD5" w:rsidRPr="00C965A8" w:rsidRDefault="00963DD5" w:rsidP="00527D40">
      <w:pPr>
        <w:pStyle w:val="ListParagraph"/>
        <w:tabs>
          <w:tab w:val="left" w:pos="720"/>
        </w:tabs>
        <w:ind w:right="360"/>
        <w:contextualSpacing w:val="0"/>
      </w:pPr>
      <w:r>
        <w:tab/>
      </w:r>
      <w:r>
        <w:tab/>
      </w:r>
      <w:r>
        <w:rPr>
          <w:noProof/>
        </w:rPr>
        <w:drawing>
          <wp:inline distT="0" distB="0" distL="0" distR="0" wp14:anchorId="1FA3778E" wp14:editId="388F55AF">
            <wp:extent cx="2718751" cy="2075952"/>
            <wp:effectExtent l="0" t="0" r="0" b="0"/>
            <wp:docPr id="7" name="Picture 7" descr="Graphic depicting limited noise path reduction from source to receiver where source is at a higher elevation than the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depicting limited noise path reduction from source to receiver where source is at a higher elevation than the receiv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8867" cy="2083676"/>
                    </a:xfrm>
                    <a:prstGeom prst="rect">
                      <a:avLst/>
                    </a:prstGeom>
                    <a:noFill/>
                    <a:ln>
                      <a:noFill/>
                    </a:ln>
                  </pic:spPr>
                </pic:pic>
              </a:graphicData>
            </a:graphic>
          </wp:inline>
        </w:drawing>
      </w:r>
    </w:p>
    <w:p w14:paraId="511249A1" w14:textId="77777777" w:rsidR="003153C1" w:rsidRPr="006E5748" w:rsidRDefault="003153C1" w:rsidP="006E5748">
      <w:pPr>
        <w:pStyle w:val="Heading2"/>
        <w:rPr>
          <w:i w:val="0"/>
          <w:iCs w:val="0"/>
        </w:rPr>
      </w:pPr>
      <w:bookmarkStart w:id="38" w:name="_Toc189117522"/>
      <w:r w:rsidRPr="006E5748">
        <w:rPr>
          <w:i w:val="0"/>
          <w:iCs w:val="0"/>
        </w:rPr>
        <w:lastRenderedPageBreak/>
        <w:t>Line and Point Sources</w:t>
      </w:r>
      <w:bookmarkEnd w:id="38"/>
    </w:p>
    <w:p w14:paraId="459F8565" w14:textId="77777777" w:rsidR="003153C1" w:rsidRPr="00D03981" w:rsidRDefault="003153C1" w:rsidP="003153C1">
      <w:pPr>
        <w:pStyle w:val="BodyText"/>
      </w:pPr>
      <w:r w:rsidRPr="00D03981">
        <w:t>Noise levels decrease with distance from the source. For a line source, like a highway, noise levels decrease 3 dBA for every doubling of distance, e.g., from 66 dB at 50 feet to 63 dB at 100 feet, between the source and the receiver over hard ground (concrete, pavement), or 4.5 dBA over soft ground (grass). For point sources, like most construction noise, the levels decrease between 6 and 7.5 dBA for every doubling of distance, depending on ground hardness</w:t>
      </w:r>
      <w:bookmarkStart w:id="39" w:name="_Toc164664442"/>
      <w:r w:rsidRPr="00D03981">
        <w:t xml:space="preserve">. </w:t>
      </w:r>
    </w:p>
    <w:p w14:paraId="13CD60B7" w14:textId="77777777" w:rsidR="003153C1" w:rsidRPr="006E5748" w:rsidRDefault="003153C1" w:rsidP="006E5748">
      <w:pPr>
        <w:pStyle w:val="Heading2"/>
        <w:rPr>
          <w:i w:val="0"/>
          <w:iCs w:val="0"/>
        </w:rPr>
      </w:pPr>
      <w:bookmarkStart w:id="40" w:name="_Toc164664443"/>
      <w:bookmarkStart w:id="41" w:name="_Toc493583790"/>
      <w:bookmarkStart w:id="42" w:name="_Toc189117523"/>
      <w:r w:rsidRPr="006E5748">
        <w:rPr>
          <w:i w:val="0"/>
          <w:iCs w:val="0"/>
        </w:rPr>
        <w:t>Effects of Noise</w:t>
      </w:r>
      <w:bookmarkEnd w:id="40"/>
      <w:bookmarkEnd w:id="41"/>
      <w:bookmarkEnd w:id="42"/>
    </w:p>
    <w:p w14:paraId="49040AF8" w14:textId="56F2242E" w:rsidR="003153C1" w:rsidRPr="00D03981" w:rsidRDefault="003153C1" w:rsidP="003153C1">
      <w:pPr>
        <w:pStyle w:val="BodyText"/>
      </w:pPr>
      <w:r w:rsidRPr="00D03981">
        <w:t xml:space="preserve">The FHWA NAC are based on speech interference, which is a well-documented impact that is relatively reproducible in human response studies. Environmental noise indirectly affects human welfare by interfering with sleep, thought, and conversation. Prolonged exposure to very high levels of environmental noise can cause hearing loss, and the U.S. Environmental Protection Agency (EPA) has established a protective level 70 dBA equivalent sound </w:t>
      </w:r>
      <w:r w:rsidRPr="00101E9E">
        <w:rPr>
          <w:color w:val="000000" w:themeColor="text1"/>
        </w:rPr>
        <w:t>level (L</w:t>
      </w:r>
      <w:r w:rsidR="00527D40" w:rsidRPr="00101E9E">
        <w:rPr>
          <w:color w:val="000000" w:themeColor="text1"/>
        </w:rPr>
        <w:t>A</w:t>
      </w:r>
      <w:r w:rsidR="00E02631">
        <w:rPr>
          <w:color w:val="000000" w:themeColor="text1"/>
        </w:rPr>
        <w:t>eq</w:t>
      </w:r>
      <w:r w:rsidRPr="00101E9E">
        <w:rPr>
          <w:color w:val="000000" w:themeColor="text1"/>
        </w:rPr>
        <w:t>) (</w:t>
      </w:r>
      <w:r w:rsidRPr="00D03981">
        <w:t>24) for hearing loss</w:t>
      </w:r>
      <w:r w:rsidR="00296A57" w:rsidRPr="00D03981">
        <w:t xml:space="preserve"> (EPA 1974)</w:t>
      </w:r>
      <w:r w:rsidRPr="00D03981">
        <w:t>.</w:t>
      </w:r>
    </w:p>
    <w:p w14:paraId="3B25B8AA" w14:textId="77777777" w:rsidR="003153C1" w:rsidRPr="006E5748" w:rsidRDefault="003153C1" w:rsidP="006E5748">
      <w:pPr>
        <w:pStyle w:val="Heading2"/>
        <w:rPr>
          <w:i w:val="0"/>
          <w:iCs w:val="0"/>
        </w:rPr>
      </w:pPr>
      <w:bookmarkStart w:id="43" w:name="_Toc493583791"/>
      <w:bookmarkStart w:id="44" w:name="_Toc189117524"/>
      <w:r w:rsidRPr="006E5748">
        <w:rPr>
          <w:i w:val="0"/>
          <w:iCs w:val="0"/>
        </w:rPr>
        <w:t>Noise Level Descriptors</w:t>
      </w:r>
      <w:bookmarkEnd w:id="39"/>
      <w:bookmarkEnd w:id="43"/>
      <w:bookmarkEnd w:id="44"/>
    </w:p>
    <w:p w14:paraId="312A332A" w14:textId="27F85FCE" w:rsidR="003153C1" w:rsidRPr="00D03981" w:rsidRDefault="003153C1" w:rsidP="003153C1">
      <w:pPr>
        <w:pStyle w:val="BodyText"/>
      </w:pPr>
      <w:r w:rsidRPr="00D03981">
        <w:t>The L</w:t>
      </w:r>
      <w:r w:rsidR="00E02631">
        <w:t>eq</w:t>
      </w:r>
      <w:r w:rsidRPr="00D03981">
        <w:t xml:space="preserve"> is a measure of the average noise level during a specified period of time. A 1-hour period, or hourly </w:t>
      </w:r>
      <w:r w:rsidR="00E02631" w:rsidRPr="00D03981">
        <w:t>L</w:t>
      </w:r>
      <w:r w:rsidR="00E02631">
        <w:t>eq</w:t>
      </w:r>
      <w:r w:rsidRPr="00D03981">
        <w:t xml:space="preserve"> [</w:t>
      </w:r>
      <w:r w:rsidR="00E02631" w:rsidRPr="00D03981">
        <w:t>L</w:t>
      </w:r>
      <w:r w:rsidR="00E02631">
        <w:t>eq</w:t>
      </w:r>
      <w:r w:rsidR="00E02631" w:rsidRPr="00D03981" w:rsidDel="00E02631">
        <w:t xml:space="preserve"> </w:t>
      </w:r>
      <w:r w:rsidRPr="00D03981">
        <w:t xml:space="preserve">(h)], is used to measure highway noise. </w:t>
      </w:r>
      <w:r w:rsidR="00E02631" w:rsidRPr="00D03981">
        <w:t>L</w:t>
      </w:r>
      <w:r w:rsidR="00E02631">
        <w:t>eq</w:t>
      </w:r>
      <w:r w:rsidRPr="00D03981">
        <w:t xml:space="preserve"> is a measure of total noise during a time period that places more emphasis on occasional high noise levels that accompany general background noise levels. For example, if you have two different sounds, and one contains twice as much energy but lasts only half as long as the other, the two would have the same </w:t>
      </w:r>
      <w:r w:rsidR="00E02631" w:rsidRPr="00D03981">
        <w:t>L</w:t>
      </w:r>
      <w:r w:rsidR="00E02631">
        <w:t>eq</w:t>
      </w:r>
      <w:r w:rsidRPr="00D03981">
        <w:t xml:space="preserve"> noise levels.</w:t>
      </w:r>
    </w:p>
    <w:p w14:paraId="3AF9B131" w14:textId="24B27FCD" w:rsidR="003153C1" w:rsidRPr="00D03981" w:rsidRDefault="003153C1" w:rsidP="003153C1">
      <w:pPr>
        <w:pStyle w:val="BodyText"/>
      </w:pPr>
      <w:r w:rsidRPr="00D03981">
        <w:t xml:space="preserve">Either the total noise energy or the highest instantaneous noise level can describe short-term noise levels, such as those from a single truck passing by. The sound exposure level (SEL) is a measure of total sound energy from an event and is useful in determining what the </w:t>
      </w:r>
      <w:r w:rsidR="00E02631" w:rsidRPr="00D03981">
        <w:t>L</w:t>
      </w:r>
      <w:r w:rsidR="00E02631">
        <w:t>eq</w:t>
      </w:r>
      <w:r w:rsidRPr="00D03981">
        <w:t xml:space="preserve"> would be over a period in time when several noise events occur. </w:t>
      </w:r>
      <w:proofErr w:type="spellStart"/>
      <w:r w:rsidRPr="00D03981">
        <w:t>L</w:t>
      </w:r>
      <w:r w:rsidR="00E02631">
        <w:t>max</w:t>
      </w:r>
      <w:proofErr w:type="spellEnd"/>
      <w:r w:rsidRPr="00D03981">
        <w:t xml:space="preserve"> is the maximum sound level that occurs during a single event and is related to impacts on speech interference and sleep disruption. </w:t>
      </w:r>
      <w:proofErr w:type="spellStart"/>
      <w:r w:rsidRPr="00E02631">
        <w:t>Lmin</w:t>
      </w:r>
      <w:proofErr w:type="spellEnd"/>
      <w:r w:rsidRPr="00D03981">
        <w:t xml:space="preserve"> is the minimum sound level during a period of time.</w:t>
      </w:r>
    </w:p>
    <w:p w14:paraId="180F83F6" w14:textId="05944D32" w:rsidR="003153C1" w:rsidRDefault="003153C1" w:rsidP="003153C1">
      <w:pPr>
        <w:pStyle w:val="BodyText"/>
      </w:pPr>
      <w:r w:rsidRPr="00D03981">
        <w:t>The variation of sound levels recorded during a measurement period is represented by L</w:t>
      </w:r>
      <w:r w:rsidRPr="00D03981">
        <w:rPr>
          <w:vertAlign w:val="subscript"/>
        </w:rPr>
        <w:t>n</w:t>
      </w:r>
      <w:r w:rsidRPr="00D03981">
        <w:t>, where “n” is the percent of time that a sound level is exceeded. For example, the L</w:t>
      </w:r>
      <w:r w:rsidRPr="00D03981">
        <w:rPr>
          <w:vertAlign w:val="subscript"/>
        </w:rPr>
        <w:t>10</w:t>
      </w:r>
      <w:r w:rsidRPr="00D03981">
        <w:t xml:space="preserve"> level is the noise level that is exceeded 10 percent of the time. Sound varies in the environment and people will generally find a higher, but constant, sound level more tolerable than a quiet background level interrupted by higher sound level events. For example, steady traffic noise from a highway is normally less bothersome than occasional aircraft flyovers in an otherwise quiet area.</w:t>
      </w:r>
    </w:p>
    <w:p w14:paraId="2562314F" w14:textId="39ED9A1B" w:rsidR="00527D40" w:rsidRDefault="00527D40" w:rsidP="003153C1">
      <w:pPr>
        <w:pStyle w:val="BodyText"/>
      </w:pPr>
    </w:p>
    <w:p w14:paraId="61207009" w14:textId="08E076A3" w:rsidR="00527D40" w:rsidRDefault="00527D40" w:rsidP="003153C1">
      <w:pPr>
        <w:pStyle w:val="BodyText"/>
      </w:pPr>
    </w:p>
    <w:p w14:paraId="2633EFEE" w14:textId="77777777" w:rsidR="00527D40" w:rsidRPr="00D03981" w:rsidRDefault="00527D40" w:rsidP="003153C1">
      <w:pPr>
        <w:pStyle w:val="BodyText"/>
      </w:pPr>
    </w:p>
    <w:p w14:paraId="26464212" w14:textId="77777777" w:rsidR="003153C1" w:rsidRPr="006E5748" w:rsidRDefault="003153C1" w:rsidP="006E5748">
      <w:pPr>
        <w:pStyle w:val="Heading2"/>
        <w:rPr>
          <w:i w:val="0"/>
          <w:iCs w:val="0"/>
        </w:rPr>
      </w:pPr>
      <w:bookmarkStart w:id="45" w:name="_Toc164664444"/>
      <w:bookmarkStart w:id="46" w:name="_Toc493583792"/>
      <w:bookmarkStart w:id="47" w:name="_Toc189117525"/>
      <w:r w:rsidRPr="006E5748">
        <w:rPr>
          <w:i w:val="0"/>
          <w:iCs w:val="0"/>
        </w:rPr>
        <w:lastRenderedPageBreak/>
        <w:t>Noise Regulations and Impact Criteria</w:t>
      </w:r>
      <w:bookmarkEnd w:id="45"/>
      <w:bookmarkEnd w:id="46"/>
      <w:bookmarkEnd w:id="47"/>
    </w:p>
    <w:p w14:paraId="7C8C257A" w14:textId="3291D3F2" w:rsidR="002103D2" w:rsidRDefault="003153C1" w:rsidP="002016D4">
      <w:pPr>
        <w:pStyle w:val="BodyText"/>
      </w:pPr>
      <w:r w:rsidRPr="00D03981">
        <w:t>Traffic noise impacts occur when predicted L</w:t>
      </w:r>
      <w:r w:rsidR="000B2B2C">
        <w:t>A</w:t>
      </w:r>
      <w:r w:rsidRPr="00D03981">
        <w:t>eq (h) noise levels approach or exceed the NAC established by the FHWA, or substantially exceed existing noise levels</w:t>
      </w:r>
      <w:r w:rsidR="00C340D9" w:rsidRPr="00D03981">
        <w:t xml:space="preserve"> (</w:t>
      </w:r>
      <w:r w:rsidR="00AC3685">
        <w:t>USDOT 2021</w:t>
      </w:r>
      <w:r w:rsidR="00C340D9" w:rsidRPr="00D03981">
        <w:t>)</w:t>
      </w:r>
      <w:r w:rsidRPr="00D03981">
        <w:t>. WSDOT considers a noise impact to occur if predicted L</w:t>
      </w:r>
      <w:r w:rsidR="000B2B2C">
        <w:t>A</w:t>
      </w:r>
      <w:r w:rsidRPr="00D03981">
        <w:t xml:space="preserve">eq (h) noise levels approach within 1 dBA of the NAC. </w:t>
      </w:r>
      <w:r w:rsidR="00BB700A" w:rsidRPr="00D03981">
        <w:t xml:space="preserve">Exhibit </w:t>
      </w:r>
      <w:r w:rsidR="00EA18E6">
        <w:rPr>
          <w:highlight w:val="yellow"/>
        </w:rPr>
        <w:t>3</w:t>
      </w:r>
      <w:r w:rsidR="00BB700A" w:rsidRPr="00683FC7">
        <w:rPr>
          <w:highlight w:val="yellow"/>
        </w:rPr>
        <w:t>-2</w:t>
      </w:r>
      <w:r w:rsidR="00C340D9" w:rsidRPr="00D03981">
        <w:t xml:space="preserve"> describes </w:t>
      </w:r>
      <w:r w:rsidRPr="00D03981">
        <w:t>exterior L</w:t>
      </w:r>
      <w:r w:rsidR="000B2B2C">
        <w:t>A</w:t>
      </w:r>
      <w:r w:rsidRPr="00D03981">
        <w:t xml:space="preserve">eq(h) noise levels for various land activity categories </w:t>
      </w:r>
      <w:r w:rsidR="00C340D9" w:rsidRPr="00D03981">
        <w:t>specified by the NAC</w:t>
      </w:r>
      <w:r w:rsidRPr="00D03981">
        <w:t xml:space="preserve">. WSDOT also considers an increase of 10 dBA or more to be a substantial increase and constitute a traffic noise </w:t>
      </w:r>
      <w:r w:rsidRPr="008F2FA5">
        <w:t>impact. See Appendix B</w:t>
      </w:r>
      <w:r w:rsidR="00C340D9" w:rsidRPr="008F2FA5">
        <w:t>,</w:t>
      </w:r>
      <w:r w:rsidRPr="008F2FA5">
        <w:t xml:space="preserve"> Traffic Noise Analysis and Abatement Process</w:t>
      </w:r>
      <w:r w:rsidR="00C340D9" w:rsidRPr="008F2FA5">
        <w:t>, for a</w:t>
      </w:r>
      <w:r w:rsidR="00C340D9" w:rsidRPr="00D03981">
        <w:t xml:space="preserve"> detailed description of the noise </w:t>
      </w:r>
      <w:r w:rsidR="00AA4FCE" w:rsidRPr="00D03981">
        <w:t xml:space="preserve">analysis and </w:t>
      </w:r>
      <w:r w:rsidR="00C340D9" w:rsidRPr="00D03981">
        <w:t>abatement process</w:t>
      </w:r>
      <w:r w:rsidRPr="00D03981">
        <w:t>.</w:t>
      </w:r>
      <w:bookmarkStart w:id="48" w:name="_Toc262051397"/>
      <w:bookmarkStart w:id="49" w:name="_Toc493668545"/>
    </w:p>
    <w:p w14:paraId="0F1EADAC" w14:textId="3A75193D" w:rsidR="00B1588B" w:rsidRPr="000B2B2C" w:rsidRDefault="00B1588B" w:rsidP="002016D4">
      <w:pPr>
        <w:pStyle w:val="BodyText"/>
        <w:rPr>
          <w:color w:val="FF0000"/>
        </w:rPr>
      </w:pPr>
      <w:r w:rsidRPr="00527D40">
        <w:rPr>
          <w:color w:val="000000" w:themeColor="text1"/>
        </w:rPr>
        <w:t xml:space="preserve">Activity Category A is a designation for an area where quiet would be considered extraordinary, it serves an important public need and where preservation of these qualities is essential for this area to continue to serve in this </w:t>
      </w:r>
      <w:r w:rsidRPr="00345AB3">
        <w:rPr>
          <w:color w:val="000000" w:themeColor="text1"/>
        </w:rPr>
        <w:t xml:space="preserve">manner. </w:t>
      </w:r>
      <w:r w:rsidRPr="00C73063">
        <w:rPr>
          <w:color w:val="000000" w:themeColor="text1"/>
        </w:rPr>
        <w:t xml:space="preserve">If an area is to be considered as a Category A approval </w:t>
      </w:r>
      <w:r w:rsidRPr="00C73063">
        <w:rPr>
          <w:color w:val="000000" w:themeColor="text1"/>
          <w:u w:val="single"/>
        </w:rPr>
        <w:t>must</w:t>
      </w:r>
      <w:r w:rsidRPr="00C73063">
        <w:rPr>
          <w:color w:val="000000" w:themeColor="text1"/>
        </w:rPr>
        <w:t xml:space="preserve"> be granted by FHWA headquarters in Washington D.C prior to the start of the noise study. </w:t>
      </w:r>
      <w:r w:rsidRPr="00345AB3">
        <w:rPr>
          <w:color w:val="C00000"/>
        </w:rPr>
        <w:t>As of this writing, there are no Category A lands in Washington state.</w:t>
      </w:r>
    </w:p>
    <w:p w14:paraId="64C11333" w14:textId="092994CE" w:rsidR="003153C1" w:rsidRPr="009E630A" w:rsidRDefault="00BB700A" w:rsidP="00BA6178">
      <w:pPr>
        <w:pStyle w:val="ExhibitTitle"/>
        <w:rPr>
          <w:rFonts w:ascii="Palatino Linotype" w:hAnsi="Palatino Linotype"/>
          <w:i w:val="0"/>
          <w:iCs/>
          <w:sz w:val="22"/>
          <w:szCs w:val="22"/>
        </w:rPr>
      </w:pPr>
      <w:bookmarkStart w:id="50" w:name="_Toc189117652"/>
      <w:r w:rsidRPr="009E630A">
        <w:rPr>
          <w:rFonts w:ascii="Palatino Linotype" w:hAnsi="Palatino Linotype"/>
          <w:i w:val="0"/>
          <w:iCs/>
          <w:sz w:val="22"/>
          <w:szCs w:val="22"/>
        </w:rPr>
        <w:t xml:space="preserve">Exhibit </w:t>
      </w:r>
      <w:r w:rsidR="00E730E1" w:rsidRPr="00E730E1">
        <w:rPr>
          <w:rFonts w:ascii="Palatino Linotype" w:hAnsi="Palatino Linotype"/>
          <w:i w:val="0"/>
          <w:iCs/>
          <w:sz w:val="22"/>
          <w:szCs w:val="22"/>
          <w:highlight w:val="yellow"/>
        </w:rPr>
        <w:t>3-2</w:t>
      </w:r>
      <w:r w:rsidR="003153C1" w:rsidRPr="009E630A">
        <w:rPr>
          <w:rFonts w:ascii="Palatino Linotype" w:hAnsi="Palatino Linotype"/>
          <w:i w:val="0"/>
          <w:iCs/>
          <w:sz w:val="22"/>
          <w:szCs w:val="22"/>
        </w:rPr>
        <w:t xml:space="preserve"> FHWA Noise Abatement Criteria</w:t>
      </w:r>
      <w:bookmarkEnd w:id="48"/>
      <w:r w:rsidR="003153C1" w:rsidRPr="009E630A">
        <w:rPr>
          <w:rFonts w:ascii="Palatino Linotype" w:hAnsi="Palatino Linotype"/>
          <w:i w:val="0"/>
          <w:iCs/>
          <w:sz w:val="22"/>
          <w:szCs w:val="22"/>
        </w:rPr>
        <w:t xml:space="preserve"> by Land Use</w:t>
      </w:r>
      <w:bookmarkEnd w:id="49"/>
      <w:bookmarkEnd w:id="50"/>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FHWA Noise Abatement Criteria by Land Use"/>
        <w:tblDescription w:val="Exhibit 3-2 is a table listing the Noise Abatement Criteria (NAC) by land use listing the category, the Leq level, and the description of the activity category."/>
      </w:tblPr>
      <w:tblGrid>
        <w:gridCol w:w="1644"/>
        <w:gridCol w:w="1855"/>
        <w:gridCol w:w="6343"/>
      </w:tblGrid>
      <w:tr w:rsidR="003153C1" w:rsidRPr="00D03981" w14:paraId="4B48836A" w14:textId="77777777" w:rsidTr="00924EE6">
        <w:trPr>
          <w:trHeight w:val="872"/>
          <w:tblHeader/>
        </w:trPr>
        <w:tc>
          <w:tcPr>
            <w:tcW w:w="1644" w:type="dxa"/>
            <w:shd w:val="clear" w:color="auto" w:fill="A6A6A6" w:themeFill="background1" w:themeFillShade="A6"/>
            <w:vAlign w:val="center"/>
          </w:tcPr>
          <w:p w14:paraId="5E0A69DC" w14:textId="77777777" w:rsidR="003153C1" w:rsidRPr="00D03981" w:rsidRDefault="003153C1" w:rsidP="0061500B">
            <w:pPr>
              <w:spacing w:after="0"/>
              <w:jc w:val="center"/>
              <w:rPr>
                <w:b/>
                <w:bCs/>
                <w:sz w:val="20"/>
                <w:szCs w:val="20"/>
              </w:rPr>
            </w:pPr>
            <w:r w:rsidRPr="00D03981">
              <w:rPr>
                <w:b/>
                <w:bCs/>
                <w:sz w:val="20"/>
                <w:szCs w:val="20"/>
              </w:rPr>
              <w:t>Activity</w:t>
            </w:r>
          </w:p>
          <w:p w14:paraId="508C110F" w14:textId="77777777" w:rsidR="003153C1" w:rsidRPr="00D03981" w:rsidRDefault="003153C1" w:rsidP="0061500B">
            <w:pPr>
              <w:spacing w:after="0"/>
              <w:jc w:val="center"/>
              <w:rPr>
                <w:b/>
                <w:bCs/>
                <w:sz w:val="20"/>
                <w:szCs w:val="20"/>
              </w:rPr>
            </w:pPr>
            <w:r w:rsidRPr="00D03981">
              <w:rPr>
                <w:b/>
                <w:bCs/>
                <w:sz w:val="20"/>
                <w:szCs w:val="20"/>
              </w:rPr>
              <w:t>Category</w:t>
            </w:r>
          </w:p>
        </w:tc>
        <w:tc>
          <w:tcPr>
            <w:tcW w:w="1855" w:type="dxa"/>
            <w:shd w:val="clear" w:color="auto" w:fill="A6A6A6" w:themeFill="background1" w:themeFillShade="A6"/>
            <w:vAlign w:val="center"/>
          </w:tcPr>
          <w:p w14:paraId="28775B1F" w14:textId="6D692D58" w:rsidR="003153C1" w:rsidRPr="00D03981" w:rsidRDefault="003153C1" w:rsidP="0061500B">
            <w:pPr>
              <w:spacing w:after="0"/>
              <w:jc w:val="center"/>
              <w:rPr>
                <w:b/>
                <w:bCs/>
                <w:sz w:val="20"/>
                <w:szCs w:val="20"/>
              </w:rPr>
            </w:pPr>
            <w:r w:rsidRPr="00D03981">
              <w:rPr>
                <w:b/>
                <w:bCs/>
                <w:sz w:val="20"/>
                <w:szCs w:val="20"/>
              </w:rPr>
              <w:t>L</w:t>
            </w:r>
            <w:r w:rsidR="00EA18E6">
              <w:rPr>
                <w:b/>
                <w:bCs/>
                <w:sz w:val="20"/>
                <w:szCs w:val="20"/>
              </w:rPr>
              <w:t>eq</w:t>
            </w:r>
            <w:r w:rsidRPr="00D03981">
              <w:rPr>
                <w:b/>
                <w:bCs/>
                <w:sz w:val="20"/>
                <w:szCs w:val="20"/>
              </w:rPr>
              <w:t>(h) at Evaluation Location</w:t>
            </w:r>
          </w:p>
          <w:p w14:paraId="05EF729B" w14:textId="77777777" w:rsidR="003153C1" w:rsidRPr="00D03981" w:rsidRDefault="003153C1" w:rsidP="0061500B">
            <w:pPr>
              <w:spacing w:after="0"/>
              <w:jc w:val="center"/>
              <w:rPr>
                <w:b/>
                <w:bCs/>
                <w:sz w:val="20"/>
                <w:szCs w:val="20"/>
              </w:rPr>
            </w:pPr>
            <w:r w:rsidRPr="00D03981">
              <w:rPr>
                <w:b/>
                <w:bCs/>
                <w:sz w:val="20"/>
                <w:szCs w:val="20"/>
              </w:rPr>
              <w:t>(dBA)</w:t>
            </w:r>
          </w:p>
        </w:tc>
        <w:tc>
          <w:tcPr>
            <w:tcW w:w="6343" w:type="dxa"/>
            <w:shd w:val="clear" w:color="auto" w:fill="A6A6A6" w:themeFill="background1" w:themeFillShade="A6"/>
            <w:vAlign w:val="center"/>
          </w:tcPr>
          <w:p w14:paraId="4E0C5C94" w14:textId="77777777" w:rsidR="003153C1" w:rsidRPr="00D03981" w:rsidRDefault="003153C1" w:rsidP="0061500B">
            <w:pPr>
              <w:spacing w:after="0"/>
              <w:jc w:val="center"/>
              <w:rPr>
                <w:b/>
                <w:bCs/>
                <w:sz w:val="20"/>
                <w:szCs w:val="20"/>
              </w:rPr>
            </w:pPr>
            <w:r w:rsidRPr="00D03981">
              <w:rPr>
                <w:b/>
                <w:bCs/>
                <w:sz w:val="20"/>
                <w:szCs w:val="20"/>
              </w:rPr>
              <w:t>Description of Activity Category</w:t>
            </w:r>
          </w:p>
        </w:tc>
      </w:tr>
      <w:tr w:rsidR="003153C1" w:rsidRPr="00D03981" w14:paraId="7C6F9018" w14:textId="77777777" w:rsidTr="00924EE6">
        <w:trPr>
          <w:trHeight w:val="723"/>
        </w:trPr>
        <w:tc>
          <w:tcPr>
            <w:tcW w:w="1644" w:type="dxa"/>
            <w:vAlign w:val="center"/>
          </w:tcPr>
          <w:p w14:paraId="37E657B2" w14:textId="77777777" w:rsidR="003153C1" w:rsidRPr="00D03981" w:rsidRDefault="003153C1" w:rsidP="0061500B">
            <w:pPr>
              <w:spacing w:after="0"/>
              <w:jc w:val="center"/>
              <w:rPr>
                <w:color w:val="000000"/>
                <w:sz w:val="20"/>
                <w:szCs w:val="20"/>
              </w:rPr>
            </w:pPr>
            <w:r w:rsidRPr="00D03981">
              <w:rPr>
                <w:color w:val="000000"/>
                <w:sz w:val="20"/>
                <w:szCs w:val="20"/>
              </w:rPr>
              <w:t>A</w:t>
            </w:r>
          </w:p>
        </w:tc>
        <w:tc>
          <w:tcPr>
            <w:tcW w:w="1855" w:type="dxa"/>
            <w:vAlign w:val="center"/>
          </w:tcPr>
          <w:p w14:paraId="1ABF0781" w14:textId="77777777" w:rsidR="003153C1" w:rsidRPr="00D03981" w:rsidRDefault="003153C1" w:rsidP="0061500B">
            <w:pPr>
              <w:spacing w:after="0"/>
              <w:jc w:val="center"/>
              <w:rPr>
                <w:color w:val="000000"/>
                <w:sz w:val="20"/>
                <w:szCs w:val="20"/>
              </w:rPr>
            </w:pPr>
            <w:r w:rsidRPr="00D03981">
              <w:rPr>
                <w:color w:val="000000"/>
                <w:sz w:val="20"/>
                <w:szCs w:val="20"/>
              </w:rPr>
              <w:t>57 (exterior)</w:t>
            </w:r>
          </w:p>
        </w:tc>
        <w:tc>
          <w:tcPr>
            <w:tcW w:w="6343" w:type="dxa"/>
            <w:vAlign w:val="center"/>
          </w:tcPr>
          <w:p w14:paraId="2D8FB06A" w14:textId="77777777" w:rsidR="003153C1" w:rsidRPr="00D03981" w:rsidRDefault="003153C1" w:rsidP="0061500B">
            <w:pPr>
              <w:spacing w:after="0"/>
              <w:jc w:val="center"/>
              <w:rPr>
                <w:color w:val="000000"/>
                <w:sz w:val="20"/>
                <w:szCs w:val="20"/>
              </w:rPr>
            </w:pPr>
            <w:r w:rsidRPr="00D03981">
              <w:rPr>
                <w:color w:val="000000"/>
                <w:sz w:val="20"/>
                <w:szCs w:val="20"/>
              </w:rPr>
              <w:t>Lands on which serenity and quiet are of extraordinary significance and serve an important public need and where the preservation of those qualities is essential if the area is to continue to serve its intended purpose. For example, Arlington National Cemetery.</w:t>
            </w:r>
          </w:p>
        </w:tc>
      </w:tr>
      <w:tr w:rsidR="003153C1" w:rsidRPr="00D03981" w14:paraId="60E11223" w14:textId="77777777" w:rsidTr="00924EE6">
        <w:trPr>
          <w:trHeight w:val="241"/>
        </w:trPr>
        <w:tc>
          <w:tcPr>
            <w:tcW w:w="1644" w:type="dxa"/>
            <w:vAlign w:val="center"/>
          </w:tcPr>
          <w:p w14:paraId="5EF7F4C2" w14:textId="77777777" w:rsidR="003153C1" w:rsidRPr="00D03981" w:rsidRDefault="003153C1" w:rsidP="0061500B">
            <w:pPr>
              <w:spacing w:after="0"/>
              <w:jc w:val="center"/>
              <w:rPr>
                <w:color w:val="000000"/>
                <w:sz w:val="20"/>
                <w:szCs w:val="20"/>
              </w:rPr>
            </w:pPr>
            <w:r w:rsidRPr="00D03981">
              <w:rPr>
                <w:color w:val="000000"/>
                <w:sz w:val="20"/>
                <w:szCs w:val="20"/>
              </w:rPr>
              <w:t>B</w:t>
            </w:r>
          </w:p>
        </w:tc>
        <w:tc>
          <w:tcPr>
            <w:tcW w:w="1855" w:type="dxa"/>
            <w:vAlign w:val="center"/>
          </w:tcPr>
          <w:p w14:paraId="6975A30C" w14:textId="77777777" w:rsidR="003153C1" w:rsidRPr="00D03981" w:rsidRDefault="003153C1" w:rsidP="0061500B">
            <w:pPr>
              <w:spacing w:after="0"/>
              <w:jc w:val="center"/>
              <w:rPr>
                <w:color w:val="000000"/>
                <w:sz w:val="20"/>
                <w:szCs w:val="20"/>
              </w:rPr>
            </w:pPr>
            <w:r w:rsidRPr="00D03981">
              <w:rPr>
                <w:color w:val="000000"/>
                <w:sz w:val="20"/>
                <w:szCs w:val="20"/>
              </w:rPr>
              <w:t xml:space="preserve">67 (exterior)  </w:t>
            </w:r>
          </w:p>
        </w:tc>
        <w:tc>
          <w:tcPr>
            <w:tcW w:w="6343" w:type="dxa"/>
            <w:vAlign w:val="center"/>
          </w:tcPr>
          <w:p w14:paraId="60FCE4C4" w14:textId="77777777" w:rsidR="003153C1" w:rsidRPr="00D03981" w:rsidRDefault="003153C1" w:rsidP="0061500B">
            <w:pPr>
              <w:spacing w:after="0"/>
              <w:jc w:val="center"/>
              <w:rPr>
                <w:color w:val="000000"/>
                <w:sz w:val="20"/>
                <w:szCs w:val="20"/>
              </w:rPr>
            </w:pPr>
            <w:r w:rsidRPr="00D03981">
              <w:rPr>
                <w:color w:val="000000"/>
                <w:sz w:val="20"/>
                <w:szCs w:val="20"/>
              </w:rPr>
              <w:t>Residential (single- and multi-family units).</w:t>
            </w:r>
          </w:p>
        </w:tc>
      </w:tr>
      <w:tr w:rsidR="003153C1" w:rsidRPr="00D03981" w14:paraId="35E896C5" w14:textId="77777777" w:rsidTr="00924EE6">
        <w:trPr>
          <w:trHeight w:val="1048"/>
        </w:trPr>
        <w:tc>
          <w:tcPr>
            <w:tcW w:w="1644" w:type="dxa"/>
            <w:vAlign w:val="center"/>
          </w:tcPr>
          <w:p w14:paraId="3581A7E0" w14:textId="77777777" w:rsidR="003153C1" w:rsidRPr="00D03981" w:rsidRDefault="003153C1" w:rsidP="0061500B">
            <w:pPr>
              <w:spacing w:after="0"/>
              <w:jc w:val="center"/>
              <w:rPr>
                <w:color w:val="000000"/>
                <w:sz w:val="20"/>
                <w:szCs w:val="20"/>
              </w:rPr>
            </w:pPr>
            <w:r w:rsidRPr="00D03981">
              <w:rPr>
                <w:color w:val="000000"/>
                <w:sz w:val="20"/>
                <w:szCs w:val="20"/>
              </w:rPr>
              <w:t>C</w:t>
            </w:r>
          </w:p>
        </w:tc>
        <w:tc>
          <w:tcPr>
            <w:tcW w:w="1855" w:type="dxa"/>
            <w:vAlign w:val="center"/>
          </w:tcPr>
          <w:p w14:paraId="4A120A13" w14:textId="77777777" w:rsidR="003153C1" w:rsidRPr="00D03981" w:rsidRDefault="003153C1" w:rsidP="0061500B">
            <w:pPr>
              <w:spacing w:after="0"/>
              <w:jc w:val="center"/>
              <w:rPr>
                <w:color w:val="000000"/>
                <w:sz w:val="20"/>
                <w:szCs w:val="20"/>
              </w:rPr>
            </w:pPr>
            <w:r w:rsidRPr="00D03981">
              <w:rPr>
                <w:color w:val="000000"/>
                <w:sz w:val="20"/>
                <w:szCs w:val="20"/>
              </w:rPr>
              <w:t>67 (exterior)</w:t>
            </w:r>
          </w:p>
        </w:tc>
        <w:tc>
          <w:tcPr>
            <w:tcW w:w="6343" w:type="dxa"/>
            <w:vAlign w:val="center"/>
          </w:tcPr>
          <w:p w14:paraId="3119629B" w14:textId="77777777" w:rsidR="003153C1" w:rsidRPr="00D03981" w:rsidRDefault="003153C1" w:rsidP="0061500B">
            <w:pPr>
              <w:spacing w:after="0"/>
              <w:jc w:val="center"/>
              <w:rPr>
                <w:color w:val="000000"/>
                <w:sz w:val="20"/>
                <w:szCs w:val="20"/>
              </w:rPr>
            </w:pPr>
            <w:r w:rsidRPr="00D03981">
              <w:rPr>
                <w:color w:val="000000"/>
                <w:sz w:val="20"/>
                <w:szCs w:val="20"/>
              </w:rPr>
              <w:t>Active sport areas, amphitheaters, auditoriums, campgrounds, cemeteries, daycare centers, hospitals, libraries, medical facilities, parks, picnic areas, places of worship, playgrounds, public meeting rooms, public or nonprofit institutional structures, radio studios, recording studios, recreation areas, Section 4(f) sites, schools, television studios, trails, and trail crossings.</w:t>
            </w:r>
          </w:p>
        </w:tc>
      </w:tr>
      <w:tr w:rsidR="003153C1" w:rsidRPr="00D03981" w14:paraId="15154A99" w14:textId="77777777" w:rsidTr="00924EE6">
        <w:trPr>
          <w:trHeight w:val="872"/>
        </w:trPr>
        <w:tc>
          <w:tcPr>
            <w:tcW w:w="1644" w:type="dxa"/>
            <w:vAlign w:val="center"/>
          </w:tcPr>
          <w:p w14:paraId="36ECE1D4" w14:textId="77777777" w:rsidR="003153C1" w:rsidRPr="00D03981" w:rsidRDefault="003153C1" w:rsidP="0061500B">
            <w:pPr>
              <w:spacing w:after="0"/>
              <w:jc w:val="center"/>
              <w:rPr>
                <w:color w:val="000000"/>
                <w:sz w:val="20"/>
                <w:szCs w:val="20"/>
              </w:rPr>
            </w:pPr>
            <w:r w:rsidRPr="00D03981">
              <w:rPr>
                <w:color w:val="000000"/>
                <w:sz w:val="20"/>
                <w:szCs w:val="20"/>
              </w:rPr>
              <w:t>D</w:t>
            </w:r>
          </w:p>
        </w:tc>
        <w:tc>
          <w:tcPr>
            <w:tcW w:w="1855" w:type="dxa"/>
            <w:vAlign w:val="center"/>
          </w:tcPr>
          <w:p w14:paraId="38A048D3" w14:textId="77777777" w:rsidR="003153C1" w:rsidRPr="00D03981" w:rsidRDefault="003153C1" w:rsidP="0061500B">
            <w:pPr>
              <w:spacing w:after="0"/>
              <w:jc w:val="center"/>
              <w:rPr>
                <w:color w:val="000000"/>
                <w:sz w:val="20"/>
                <w:szCs w:val="20"/>
              </w:rPr>
            </w:pPr>
            <w:r w:rsidRPr="00D03981">
              <w:rPr>
                <w:color w:val="000000"/>
                <w:sz w:val="20"/>
                <w:szCs w:val="20"/>
              </w:rPr>
              <w:t>52 (interior)</w:t>
            </w:r>
          </w:p>
        </w:tc>
        <w:tc>
          <w:tcPr>
            <w:tcW w:w="6343" w:type="dxa"/>
            <w:vAlign w:val="center"/>
          </w:tcPr>
          <w:p w14:paraId="78169313" w14:textId="77777777" w:rsidR="003153C1" w:rsidRPr="00D03981" w:rsidRDefault="003153C1" w:rsidP="0061500B">
            <w:pPr>
              <w:spacing w:after="0"/>
              <w:jc w:val="center"/>
              <w:rPr>
                <w:color w:val="000000"/>
                <w:sz w:val="20"/>
                <w:szCs w:val="20"/>
              </w:rPr>
            </w:pPr>
            <w:r w:rsidRPr="00D03981">
              <w:rPr>
                <w:color w:val="000000"/>
                <w:sz w:val="20"/>
                <w:szCs w:val="20"/>
              </w:rPr>
              <w:t xml:space="preserve">Auditoriums, daycare centers, hospitals, libraries, medical facilities, places of worship, public meeting rooms, public or nonprofit institutional structures, radio studios, recording studios, schools, and television studios. </w:t>
            </w:r>
          </w:p>
        </w:tc>
      </w:tr>
      <w:tr w:rsidR="003153C1" w:rsidRPr="00D03981" w14:paraId="1FA05959" w14:textId="77777777" w:rsidTr="00924EE6">
        <w:trPr>
          <w:trHeight w:val="416"/>
        </w:trPr>
        <w:tc>
          <w:tcPr>
            <w:tcW w:w="1644" w:type="dxa"/>
            <w:vAlign w:val="center"/>
          </w:tcPr>
          <w:p w14:paraId="6CDB8B73" w14:textId="77777777" w:rsidR="003153C1" w:rsidRPr="00D03981" w:rsidRDefault="003153C1" w:rsidP="0061500B">
            <w:pPr>
              <w:spacing w:after="0"/>
              <w:jc w:val="center"/>
              <w:rPr>
                <w:color w:val="000000"/>
                <w:sz w:val="20"/>
                <w:szCs w:val="20"/>
              </w:rPr>
            </w:pPr>
            <w:r w:rsidRPr="00D03981">
              <w:rPr>
                <w:color w:val="000000"/>
                <w:sz w:val="20"/>
                <w:szCs w:val="20"/>
              </w:rPr>
              <w:t>E</w:t>
            </w:r>
          </w:p>
        </w:tc>
        <w:tc>
          <w:tcPr>
            <w:tcW w:w="1855" w:type="dxa"/>
            <w:vAlign w:val="center"/>
          </w:tcPr>
          <w:p w14:paraId="3D8199A3" w14:textId="77777777" w:rsidR="003153C1" w:rsidRPr="00D03981" w:rsidRDefault="003153C1" w:rsidP="0061500B">
            <w:pPr>
              <w:spacing w:after="0"/>
              <w:jc w:val="center"/>
              <w:rPr>
                <w:color w:val="000000"/>
                <w:sz w:val="20"/>
                <w:szCs w:val="20"/>
              </w:rPr>
            </w:pPr>
            <w:r w:rsidRPr="00D03981">
              <w:rPr>
                <w:color w:val="000000"/>
                <w:sz w:val="20"/>
                <w:szCs w:val="20"/>
              </w:rPr>
              <w:t>72 (exterior)</w:t>
            </w:r>
          </w:p>
        </w:tc>
        <w:tc>
          <w:tcPr>
            <w:tcW w:w="6343" w:type="dxa"/>
            <w:vAlign w:val="center"/>
          </w:tcPr>
          <w:p w14:paraId="2FEFDA8E" w14:textId="77777777" w:rsidR="003153C1" w:rsidRPr="00D03981" w:rsidRDefault="003153C1" w:rsidP="0061500B">
            <w:pPr>
              <w:spacing w:after="0"/>
              <w:jc w:val="center"/>
              <w:rPr>
                <w:color w:val="000000"/>
                <w:sz w:val="20"/>
                <w:szCs w:val="20"/>
              </w:rPr>
            </w:pPr>
            <w:r w:rsidRPr="00D03981">
              <w:rPr>
                <w:color w:val="000000"/>
                <w:sz w:val="20"/>
                <w:szCs w:val="20"/>
              </w:rPr>
              <w:t>Hotels, motels, offices, restaurants/bars, and other developed lands, properties or activities not included in A–D or F. Includes undeveloped land permitted for these activities.</w:t>
            </w:r>
          </w:p>
        </w:tc>
      </w:tr>
      <w:tr w:rsidR="003153C1" w:rsidRPr="00D03981" w14:paraId="5B8BBBE9" w14:textId="77777777" w:rsidTr="00924EE6">
        <w:trPr>
          <w:trHeight w:val="644"/>
        </w:trPr>
        <w:tc>
          <w:tcPr>
            <w:tcW w:w="1644" w:type="dxa"/>
            <w:vAlign w:val="center"/>
          </w:tcPr>
          <w:p w14:paraId="6590640D" w14:textId="77777777" w:rsidR="003153C1" w:rsidRPr="00D03981" w:rsidRDefault="003153C1" w:rsidP="0061500B">
            <w:pPr>
              <w:spacing w:after="0"/>
              <w:jc w:val="center"/>
              <w:rPr>
                <w:color w:val="000000"/>
                <w:sz w:val="20"/>
                <w:szCs w:val="20"/>
              </w:rPr>
            </w:pPr>
            <w:r w:rsidRPr="00D03981">
              <w:rPr>
                <w:color w:val="000000"/>
                <w:sz w:val="20"/>
                <w:szCs w:val="20"/>
              </w:rPr>
              <w:t>F</w:t>
            </w:r>
          </w:p>
        </w:tc>
        <w:tc>
          <w:tcPr>
            <w:tcW w:w="1855" w:type="dxa"/>
            <w:vAlign w:val="center"/>
          </w:tcPr>
          <w:p w14:paraId="6F5B33D1" w14:textId="77777777" w:rsidR="003153C1" w:rsidRPr="00D03981" w:rsidRDefault="003153C1" w:rsidP="0061500B">
            <w:pPr>
              <w:spacing w:after="0"/>
              <w:jc w:val="center"/>
              <w:rPr>
                <w:color w:val="000000"/>
                <w:sz w:val="20"/>
                <w:szCs w:val="20"/>
              </w:rPr>
            </w:pPr>
            <w:r w:rsidRPr="00D03981">
              <w:rPr>
                <w:color w:val="000000"/>
                <w:sz w:val="20"/>
                <w:szCs w:val="20"/>
              </w:rPr>
              <w:t>-</w:t>
            </w:r>
          </w:p>
        </w:tc>
        <w:tc>
          <w:tcPr>
            <w:tcW w:w="6343" w:type="dxa"/>
            <w:vAlign w:val="center"/>
          </w:tcPr>
          <w:p w14:paraId="18DFC4C0" w14:textId="77777777" w:rsidR="003153C1" w:rsidRPr="00D03981" w:rsidRDefault="003153C1" w:rsidP="0061500B">
            <w:pPr>
              <w:spacing w:after="0"/>
              <w:jc w:val="center"/>
              <w:rPr>
                <w:color w:val="000000"/>
                <w:sz w:val="20"/>
                <w:szCs w:val="20"/>
              </w:rPr>
            </w:pPr>
            <w:r w:rsidRPr="00D03981">
              <w:rPr>
                <w:color w:val="000000"/>
                <w:sz w:val="20"/>
                <w:szCs w:val="20"/>
              </w:rPr>
              <w:t>Agriculture, airports, bus yards, emergency services, industrial, logging, maintenance facilities, manufacturing, mining, rail yards, retail facilities, shipyards, utilities (water resources, water treatment, electrical), and warehousing.</w:t>
            </w:r>
          </w:p>
        </w:tc>
      </w:tr>
      <w:tr w:rsidR="003153C1" w:rsidRPr="00D03981" w14:paraId="5773F55F" w14:textId="77777777" w:rsidTr="00924EE6">
        <w:trPr>
          <w:trHeight w:val="207"/>
        </w:trPr>
        <w:tc>
          <w:tcPr>
            <w:tcW w:w="1644" w:type="dxa"/>
            <w:vAlign w:val="center"/>
          </w:tcPr>
          <w:p w14:paraId="1AB4C266" w14:textId="77777777" w:rsidR="003153C1" w:rsidRPr="00D03981" w:rsidRDefault="003153C1" w:rsidP="0061500B">
            <w:pPr>
              <w:spacing w:after="0"/>
              <w:jc w:val="center"/>
              <w:rPr>
                <w:color w:val="000000"/>
                <w:sz w:val="20"/>
                <w:szCs w:val="20"/>
              </w:rPr>
            </w:pPr>
            <w:r w:rsidRPr="00D03981">
              <w:rPr>
                <w:color w:val="000000"/>
                <w:sz w:val="20"/>
                <w:szCs w:val="20"/>
              </w:rPr>
              <w:t>G</w:t>
            </w:r>
          </w:p>
        </w:tc>
        <w:tc>
          <w:tcPr>
            <w:tcW w:w="1855" w:type="dxa"/>
            <w:vAlign w:val="center"/>
          </w:tcPr>
          <w:p w14:paraId="239273FC" w14:textId="77777777" w:rsidR="003153C1" w:rsidRPr="00D03981" w:rsidRDefault="003153C1" w:rsidP="0061500B">
            <w:pPr>
              <w:spacing w:after="0"/>
              <w:jc w:val="center"/>
              <w:rPr>
                <w:color w:val="000000"/>
                <w:sz w:val="20"/>
                <w:szCs w:val="20"/>
              </w:rPr>
            </w:pPr>
            <w:r w:rsidRPr="00D03981">
              <w:rPr>
                <w:color w:val="000000"/>
                <w:sz w:val="20"/>
                <w:szCs w:val="20"/>
              </w:rPr>
              <w:t>-</w:t>
            </w:r>
          </w:p>
        </w:tc>
        <w:tc>
          <w:tcPr>
            <w:tcW w:w="6343" w:type="dxa"/>
            <w:vAlign w:val="center"/>
          </w:tcPr>
          <w:p w14:paraId="4478557A" w14:textId="77777777" w:rsidR="003153C1" w:rsidRPr="00D03981" w:rsidRDefault="003153C1" w:rsidP="0061500B">
            <w:pPr>
              <w:spacing w:after="0"/>
              <w:jc w:val="center"/>
              <w:rPr>
                <w:color w:val="000000"/>
                <w:sz w:val="20"/>
                <w:szCs w:val="20"/>
              </w:rPr>
            </w:pPr>
            <w:r w:rsidRPr="00D03981">
              <w:rPr>
                <w:color w:val="000000"/>
                <w:sz w:val="20"/>
                <w:szCs w:val="20"/>
              </w:rPr>
              <w:t>Undeveloped lands that are not permitted.</w:t>
            </w:r>
          </w:p>
        </w:tc>
      </w:tr>
    </w:tbl>
    <w:p w14:paraId="1699255D" w14:textId="5A9074DB" w:rsidR="003153C1" w:rsidRPr="006212F9" w:rsidRDefault="00EA18E6" w:rsidP="00BA6178">
      <w:pPr>
        <w:rPr>
          <w:sz w:val="20"/>
          <w:szCs w:val="20"/>
        </w:rPr>
      </w:pPr>
      <w:r w:rsidRPr="006212F9">
        <w:rPr>
          <w:iCs/>
          <w:sz w:val="20"/>
          <w:szCs w:val="20"/>
        </w:rPr>
        <w:t>Leq</w:t>
      </w:r>
      <w:r w:rsidR="003153C1" w:rsidRPr="006212F9">
        <w:rPr>
          <w:iCs/>
          <w:sz w:val="20"/>
          <w:szCs w:val="20"/>
        </w:rPr>
        <w:t>(h) are A-weighted (dBA) hourly equivalent steady state sound levels used for impact determination and are</w:t>
      </w:r>
      <w:r w:rsidR="000B5C73" w:rsidRPr="006212F9">
        <w:rPr>
          <w:iCs/>
          <w:sz w:val="20"/>
          <w:szCs w:val="20"/>
        </w:rPr>
        <w:t xml:space="preserve"> </w:t>
      </w:r>
      <w:r w:rsidR="003153C1" w:rsidRPr="006212F9">
        <w:rPr>
          <w:iCs/>
          <w:sz w:val="20"/>
          <w:szCs w:val="20"/>
        </w:rPr>
        <w:t>not design standards for abatement</w:t>
      </w:r>
      <w:r w:rsidR="003153C1" w:rsidRPr="006212F9">
        <w:rPr>
          <w:sz w:val="20"/>
          <w:szCs w:val="20"/>
        </w:rPr>
        <w:t>.</w:t>
      </w:r>
    </w:p>
    <w:p w14:paraId="0C3B3130" w14:textId="77777777" w:rsidR="003153C1" w:rsidRPr="00726970" w:rsidRDefault="003153C1" w:rsidP="006E5748">
      <w:pPr>
        <w:pStyle w:val="Heading2"/>
        <w:rPr>
          <w:i w:val="0"/>
          <w:iCs w:val="0"/>
        </w:rPr>
      </w:pPr>
      <w:bookmarkStart w:id="51" w:name="_Toc493583793"/>
      <w:bookmarkStart w:id="52" w:name="_Toc189117526"/>
      <w:r w:rsidRPr="00726970">
        <w:rPr>
          <w:i w:val="0"/>
          <w:iCs w:val="0"/>
        </w:rPr>
        <w:lastRenderedPageBreak/>
        <w:t>Construction Noise Levels Limits</w:t>
      </w:r>
      <w:bookmarkEnd w:id="51"/>
      <w:bookmarkEnd w:id="52"/>
    </w:p>
    <w:p w14:paraId="55DAAE17" w14:textId="62174683" w:rsidR="003153C1" w:rsidRPr="00D03981" w:rsidRDefault="003153C1" w:rsidP="003153C1">
      <w:pPr>
        <w:pStyle w:val="BodyText"/>
      </w:pPr>
      <w:r w:rsidRPr="00D03981">
        <w:t xml:space="preserve">Traffic and construction noise are exempt from the Washington Administrative Code (WAC) property line noise limits during daytime hours, but noise limits still apply to construction noise at night. Noise levels shown in </w:t>
      </w:r>
      <w:r w:rsidR="00BB700A" w:rsidRPr="00D03981">
        <w:t xml:space="preserve">Exhibit </w:t>
      </w:r>
      <w:r w:rsidR="001B1751">
        <w:rPr>
          <w:highlight w:val="yellow"/>
        </w:rPr>
        <w:t>3</w:t>
      </w:r>
      <w:r w:rsidR="00BB700A" w:rsidRPr="004243B9">
        <w:rPr>
          <w:highlight w:val="yellow"/>
        </w:rPr>
        <w:t>-3</w:t>
      </w:r>
      <w:r w:rsidR="00212690" w:rsidRPr="00D03981">
        <w:t xml:space="preserve"> </w:t>
      </w:r>
      <w:r w:rsidRPr="00D03981">
        <w:t>apply only to construction noise at residential properties between 10 p.m. and 7 a.m. At night, construction noise must meet Washington State Department of Ecology property line regulations</w:t>
      </w:r>
      <w:r w:rsidR="00586195" w:rsidRPr="00D03981">
        <w:t xml:space="preserve"> (WAC 173-60-040)</w:t>
      </w:r>
      <w:r w:rsidRPr="00D03981">
        <w:t xml:space="preserve"> that set limits based on the Environmental Designation for Noise Abatement (EDNA) of the land use: residential (Class A), commercial (Class B), and industrial (Class C). </w:t>
      </w:r>
    </w:p>
    <w:p w14:paraId="41559647" w14:textId="77777777" w:rsidR="003153C1" w:rsidRPr="00D03981" w:rsidRDefault="003153C1" w:rsidP="003153C1">
      <w:pPr>
        <w:pStyle w:val="BodyText"/>
      </w:pPr>
      <w:r w:rsidRPr="00D03981">
        <w:t>Allowable nighttime (10 p.m. to 7 a.m.) noise levels at Class A receiving properties (residential) are reduced by 10 dBA (WAC 173-60).</w:t>
      </w:r>
    </w:p>
    <w:p w14:paraId="0B72E72E" w14:textId="495FA3D3" w:rsidR="003153C1" w:rsidRPr="009E630A" w:rsidRDefault="00BB700A" w:rsidP="003153C1">
      <w:pPr>
        <w:pStyle w:val="ExhibitTitle"/>
        <w:rPr>
          <w:rFonts w:ascii="Palatino Linotype" w:hAnsi="Palatino Linotype"/>
          <w:i w:val="0"/>
          <w:iCs/>
          <w:sz w:val="22"/>
          <w:szCs w:val="22"/>
        </w:rPr>
      </w:pPr>
      <w:bookmarkStart w:id="53" w:name="_Toc262051398"/>
      <w:bookmarkStart w:id="54" w:name="_Toc493668546"/>
      <w:bookmarkStart w:id="55" w:name="_Toc189117653"/>
      <w:r w:rsidRPr="009E630A">
        <w:rPr>
          <w:rFonts w:ascii="Palatino Linotype" w:hAnsi="Palatino Linotype"/>
          <w:i w:val="0"/>
          <w:iCs/>
          <w:sz w:val="22"/>
          <w:szCs w:val="22"/>
        </w:rPr>
        <w:t xml:space="preserve">Exhibit </w:t>
      </w:r>
      <w:r w:rsidR="00E730E1">
        <w:rPr>
          <w:rFonts w:ascii="Palatino Linotype" w:hAnsi="Palatino Linotype"/>
          <w:i w:val="0"/>
          <w:iCs/>
          <w:sz w:val="22"/>
          <w:szCs w:val="22"/>
          <w:highlight w:val="yellow"/>
        </w:rPr>
        <w:t>3-3</w:t>
      </w:r>
      <w:r w:rsidR="003153C1" w:rsidRPr="009E630A">
        <w:rPr>
          <w:rFonts w:ascii="Palatino Linotype" w:hAnsi="Palatino Linotype"/>
          <w:i w:val="0"/>
          <w:iCs/>
          <w:sz w:val="22"/>
          <w:szCs w:val="22"/>
        </w:rPr>
        <w:t xml:space="preserve"> Maximum Permissible Environmental Noise Levels</w:t>
      </w:r>
      <w:bookmarkEnd w:id="53"/>
      <w:bookmarkEnd w:id="54"/>
      <w:bookmarkEnd w:id="55"/>
    </w:p>
    <w:tbl>
      <w:tblPr>
        <w:tblpPr w:leftFromText="180" w:rightFromText="180" w:vertAnchor="text" w:tblpY="1"/>
        <w:tblOverlap w:val="never"/>
        <w:tblW w:w="7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ximum Permissible Environmental Noise Levels"/>
        <w:tblDescription w:val="Exhibit 3-3 is a table of the Environmental Designation for Noise Abatement (EDNA) classes. Noise source Class A with receiving property Class A is 55 dBA, noise source Class A with receiving property Class B is 57 dBA, noise source Class A with receiving property Class C is 60 dBA, noise source Class B with receiving propery Class A is 57 dBA, noise source Class B with receiving property Class B is 60 dBA, noise source Class B with receiving property Class C is 65 dBA, noise source Class C with receiving property Class A is 60 dBA, noise source Class C with receiving property Class B is 65 dBA, and noise source Class C with receiving property Class C is 70 dBA."/>
      </w:tblPr>
      <w:tblGrid>
        <w:gridCol w:w="2447"/>
        <w:gridCol w:w="1250"/>
        <w:gridCol w:w="1722"/>
        <w:gridCol w:w="1592"/>
      </w:tblGrid>
      <w:tr w:rsidR="003153C1" w:rsidRPr="00D03981" w14:paraId="5E272E68" w14:textId="77777777" w:rsidTr="00486906">
        <w:trPr>
          <w:trHeight w:val="402"/>
          <w:tblHeader/>
        </w:trPr>
        <w:tc>
          <w:tcPr>
            <w:tcW w:w="2447" w:type="dxa"/>
            <w:vMerge w:val="restart"/>
            <w:shd w:val="clear" w:color="auto" w:fill="A6A6A6" w:themeFill="background1" w:themeFillShade="A6"/>
            <w:vAlign w:val="center"/>
            <w:hideMark/>
          </w:tcPr>
          <w:p w14:paraId="521B8AD4" w14:textId="77777777" w:rsidR="003153C1" w:rsidRPr="00D03981" w:rsidRDefault="003153C1" w:rsidP="00486906">
            <w:pPr>
              <w:spacing w:after="0"/>
              <w:jc w:val="center"/>
              <w:rPr>
                <w:b/>
                <w:color w:val="000000"/>
                <w:sz w:val="20"/>
                <w:szCs w:val="20"/>
              </w:rPr>
            </w:pPr>
            <w:r w:rsidRPr="00D03981">
              <w:rPr>
                <w:b/>
                <w:color w:val="000000"/>
                <w:sz w:val="20"/>
                <w:szCs w:val="20"/>
              </w:rPr>
              <w:t>EDNA of Noise Source</w:t>
            </w:r>
          </w:p>
        </w:tc>
        <w:tc>
          <w:tcPr>
            <w:tcW w:w="4564" w:type="dxa"/>
            <w:gridSpan w:val="3"/>
            <w:shd w:val="clear" w:color="auto" w:fill="A6A6A6" w:themeFill="background1" w:themeFillShade="A6"/>
            <w:noWrap/>
            <w:vAlign w:val="center"/>
            <w:hideMark/>
          </w:tcPr>
          <w:p w14:paraId="05A9CCEC" w14:textId="77777777" w:rsidR="003153C1" w:rsidRPr="00D03981" w:rsidRDefault="003153C1" w:rsidP="00486906">
            <w:pPr>
              <w:spacing w:after="0"/>
              <w:jc w:val="center"/>
              <w:rPr>
                <w:b/>
                <w:color w:val="000000"/>
                <w:sz w:val="20"/>
                <w:szCs w:val="20"/>
              </w:rPr>
            </w:pPr>
            <w:r w:rsidRPr="00D03981">
              <w:rPr>
                <w:b/>
                <w:color w:val="000000"/>
                <w:sz w:val="20"/>
                <w:szCs w:val="20"/>
              </w:rPr>
              <w:t>EDNA of Receiving Property (dBA)</w:t>
            </w:r>
          </w:p>
        </w:tc>
      </w:tr>
      <w:tr w:rsidR="003153C1" w:rsidRPr="00D03981" w14:paraId="43ECA680" w14:textId="77777777" w:rsidTr="00486906">
        <w:trPr>
          <w:trHeight w:val="59"/>
          <w:tblHeader/>
        </w:trPr>
        <w:tc>
          <w:tcPr>
            <w:tcW w:w="2447" w:type="dxa"/>
            <w:vMerge/>
            <w:shd w:val="clear" w:color="auto" w:fill="A6A6A6" w:themeFill="background1" w:themeFillShade="A6"/>
            <w:vAlign w:val="center"/>
            <w:hideMark/>
          </w:tcPr>
          <w:p w14:paraId="202C4039" w14:textId="77777777" w:rsidR="003153C1" w:rsidRPr="00D03981" w:rsidRDefault="003153C1" w:rsidP="00486906">
            <w:pPr>
              <w:spacing w:after="0"/>
              <w:jc w:val="center"/>
              <w:rPr>
                <w:color w:val="000000"/>
                <w:sz w:val="20"/>
                <w:szCs w:val="20"/>
              </w:rPr>
            </w:pPr>
          </w:p>
        </w:tc>
        <w:tc>
          <w:tcPr>
            <w:tcW w:w="1250" w:type="dxa"/>
            <w:shd w:val="clear" w:color="auto" w:fill="A6A6A6" w:themeFill="background1" w:themeFillShade="A6"/>
            <w:noWrap/>
            <w:vAlign w:val="center"/>
            <w:hideMark/>
          </w:tcPr>
          <w:p w14:paraId="5CA88885" w14:textId="77777777" w:rsidR="003153C1" w:rsidRPr="00D03981" w:rsidRDefault="003153C1" w:rsidP="00486906">
            <w:pPr>
              <w:spacing w:after="0"/>
              <w:jc w:val="center"/>
              <w:rPr>
                <w:b/>
                <w:color w:val="000000"/>
                <w:sz w:val="20"/>
                <w:szCs w:val="20"/>
              </w:rPr>
            </w:pPr>
            <w:r w:rsidRPr="00D03981">
              <w:rPr>
                <w:b/>
                <w:color w:val="000000"/>
                <w:sz w:val="20"/>
                <w:szCs w:val="20"/>
              </w:rPr>
              <w:t>Class A</w:t>
            </w:r>
          </w:p>
        </w:tc>
        <w:tc>
          <w:tcPr>
            <w:tcW w:w="1722" w:type="dxa"/>
            <w:shd w:val="clear" w:color="auto" w:fill="A6A6A6" w:themeFill="background1" w:themeFillShade="A6"/>
            <w:noWrap/>
            <w:vAlign w:val="center"/>
            <w:hideMark/>
          </w:tcPr>
          <w:p w14:paraId="488A50E6" w14:textId="77777777" w:rsidR="003153C1" w:rsidRPr="00D03981" w:rsidRDefault="003153C1" w:rsidP="00486906">
            <w:pPr>
              <w:spacing w:after="0"/>
              <w:jc w:val="center"/>
              <w:rPr>
                <w:b/>
                <w:color w:val="000000"/>
                <w:sz w:val="20"/>
                <w:szCs w:val="20"/>
              </w:rPr>
            </w:pPr>
            <w:r w:rsidRPr="00D03981">
              <w:rPr>
                <w:b/>
                <w:color w:val="000000"/>
                <w:sz w:val="20"/>
                <w:szCs w:val="20"/>
              </w:rPr>
              <w:t>Class B</w:t>
            </w:r>
          </w:p>
        </w:tc>
        <w:tc>
          <w:tcPr>
            <w:tcW w:w="1592" w:type="dxa"/>
            <w:shd w:val="clear" w:color="auto" w:fill="A6A6A6" w:themeFill="background1" w:themeFillShade="A6"/>
            <w:noWrap/>
            <w:vAlign w:val="center"/>
            <w:hideMark/>
          </w:tcPr>
          <w:p w14:paraId="7D4E67AF" w14:textId="77777777" w:rsidR="003153C1" w:rsidRPr="00D03981" w:rsidRDefault="003153C1" w:rsidP="00486906">
            <w:pPr>
              <w:spacing w:after="0"/>
              <w:jc w:val="center"/>
              <w:rPr>
                <w:b/>
                <w:color w:val="000000"/>
                <w:sz w:val="20"/>
                <w:szCs w:val="20"/>
              </w:rPr>
            </w:pPr>
            <w:r w:rsidRPr="00D03981">
              <w:rPr>
                <w:b/>
                <w:color w:val="000000"/>
                <w:sz w:val="20"/>
                <w:szCs w:val="20"/>
              </w:rPr>
              <w:t>Class C</w:t>
            </w:r>
          </w:p>
        </w:tc>
      </w:tr>
      <w:tr w:rsidR="003153C1" w:rsidRPr="00D03981" w14:paraId="1D2656D3" w14:textId="77777777" w:rsidTr="00486906">
        <w:trPr>
          <w:trHeight w:val="314"/>
        </w:trPr>
        <w:tc>
          <w:tcPr>
            <w:tcW w:w="2447" w:type="dxa"/>
            <w:shd w:val="clear" w:color="auto" w:fill="auto"/>
            <w:noWrap/>
            <w:vAlign w:val="center"/>
            <w:hideMark/>
          </w:tcPr>
          <w:p w14:paraId="68BC5523" w14:textId="77777777" w:rsidR="003153C1" w:rsidRPr="00D03981" w:rsidRDefault="003153C1" w:rsidP="00486906">
            <w:pPr>
              <w:spacing w:after="0"/>
              <w:jc w:val="center"/>
              <w:rPr>
                <w:color w:val="000000"/>
                <w:sz w:val="20"/>
                <w:szCs w:val="20"/>
              </w:rPr>
            </w:pPr>
            <w:r w:rsidRPr="00D03981">
              <w:rPr>
                <w:color w:val="000000"/>
                <w:sz w:val="20"/>
                <w:szCs w:val="20"/>
              </w:rPr>
              <w:t>Class A</w:t>
            </w:r>
          </w:p>
        </w:tc>
        <w:tc>
          <w:tcPr>
            <w:tcW w:w="1250" w:type="dxa"/>
            <w:shd w:val="clear" w:color="auto" w:fill="auto"/>
            <w:noWrap/>
            <w:vAlign w:val="center"/>
            <w:hideMark/>
          </w:tcPr>
          <w:p w14:paraId="1C1B1B59" w14:textId="77777777" w:rsidR="003153C1" w:rsidRPr="00D03981" w:rsidRDefault="003153C1" w:rsidP="00486906">
            <w:pPr>
              <w:spacing w:after="0"/>
              <w:jc w:val="center"/>
              <w:rPr>
                <w:color w:val="000000"/>
                <w:sz w:val="20"/>
                <w:szCs w:val="20"/>
              </w:rPr>
            </w:pPr>
            <w:r w:rsidRPr="00D03981">
              <w:rPr>
                <w:color w:val="000000"/>
                <w:sz w:val="20"/>
                <w:szCs w:val="20"/>
              </w:rPr>
              <w:t>55</w:t>
            </w:r>
          </w:p>
        </w:tc>
        <w:tc>
          <w:tcPr>
            <w:tcW w:w="1722" w:type="dxa"/>
            <w:shd w:val="clear" w:color="auto" w:fill="auto"/>
            <w:noWrap/>
            <w:vAlign w:val="center"/>
            <w:hideMark/>
          </w:tcPr>
          <w:p w14:paraId="56F4F3EE" w14:textId="77777777" w:rsidR="003153C1" w:rsidRPr="00D03981" w:rsidRDefault="003153C1" w:rsidP="00486906">
            <w:pPr>
              <w:spacing w:after="0"/>
              <w:jc w:val="center"/>
              <w:rPr>
                <w:color w:val="000000"/>
                <w:sz w:val="20"/>
                <w:szCs w:val="20"/>
              </w:rPr>
            </w:pPr>
            <w:r w:rsidRPr="00D03981">
              <w:rPr>
                <w:color w:val="000000"/>
                <w:sz w:val="20"/>
                <w:szCs w:val="20"/>
              </w:rPr>
              <w:t>57</w:t>
            </w:r>
          </w:p>
        </w:tc>
        <w:tc>
          <w:tcPr>
            <w:tcW w:w="1592" w:type="dxa"/>
            <w:shd w:val="clear" w:color="auto" w:fill="auto"/>
            <w:noWrap/>
            <w:vAlign w:val="center"/>
            <w:hideMark/>
          </w:tcPr>
          <w:p w14:paraId="0E3EE00F" w14:textId="77777777" w:rsidR="003153C1" w:rsidRPr="00D03981" w:rsidRDefault="003153C1" w:rsidP="00486906">
            <w:pPr>
              <w:spacing w:after="0"/>
              <w:jc w:val="center"/>
              <w:rPr>
                <w:color w:val="000000"/>
                <w:sz w:val="20"/>
                <w:szCs w:val="20"/>
              </w:rPr>
            </w:pPr>
            <w:r w:rsidRPr="00D03981">
              <w:rPr>
                <w:color w:val="000000"/>
                <w:sz w:val="20"/>
                <w:szCs w:val="20"/>
              </w:rPr>
              <w:t>60</w:t>
            </w:r>
          </w:p>
        </w:tc>
      </w:tr>
      <w:tr w:rsidR="003153C1" w:rsidRPr="00D03981" w14:paraId="3D985DA0" w14:textId="77777777" w:rsidTr="00486906">
        <w:trPr>
          <w:trHeight w:val="314"/>
        </w:trPr>
        <w:tc>
          <w:tcPr>
            <w:tcW w:w="2447" w:type="dxa"/>
            <w:shd w:val="clear" w:color="auto" w:fill="auto"/>
            <w:noWrap/>
            <w:vAlign w:val="center"/>
            <w:hideMark/>
          </w:tcPr>
          <w:p w14:paraId="62DD990B" w14:textId="77777777" w:rsidR="003153C1" w:rsidRPr="00D03981" w:rsidRDefault="003153C1" w:rsidP="00486906">
            <w:pPr>
              <w:spacing w:after="0"/>
              <w:jc w:val="center"/>
              <w:rPr>
                <w:color w:val="000000"/>
                <w:sz w:val="20"/>
                <w:szCs w:val="20"/>
              </w:rPr>
            </w:pPr>
            <w:r w:rsidRPr="00D03981">
              <w:rPr>
                <w:color w:val="000000"/>
                <w:sz w:val="20"/>
                <w:szCs w:val="20"/>
              </w:rPr>
              <w:t>Class B</w:t>
            </w:r>
          </w:p>
        </w:tc>
        <w:tc>
          <w:tcPr>
            <w:tcW w:w="1250" w:type="dxa"/>
            <w:shd w:val="clear" w:color="auto" w:fill="auto"/>
            <w:noWrap/>
            <w:vAlign w:val="center"/>
            <w:hideMark/>
          </w:tcPr>
          <w:p w14:paraId="6A452445" w14:textId="77777777" w:rsidR="003153C1" w:rsidRPr="00D03981" w:rsidRDefault="003153C1" w:rsidP="00486906">
            <w:pPr>
              <w:spacing w:after="0"/>
              <w:jc w:val="center"/>
              <w:rPr>
                <w:color w:val="000000"/>
                <w:sz w:val="20"/>
                <w:szCs w:val="20"/>
              </w:rPr>
            </w:pPr>
            <w:r w:rsidRPr="00D03981">
              <w:rPr>
                <w:color w:val="000000"/>
                <w:sz w:val="20"/>
                <w:szCs w:val="20"/>
              </w:rPr>
              <w:t>57</w:t>
            </w:r>
          </w:p>
        </w:tc>
        <w:tc>
          <w:tcPr>
            <w:tcW w:w="1722" w:type="dxa"/>
            <w:shd w:val="clear" w:color="auto" w:fill="auto"/>
            <w:noWrap/>
            <w:vAlign w:val="center"/>
            <w:hideMark/>
          </w:tcPr>
          <w:p w14:paraId="798D4CC5" w14:textId="77777777" w:rsidR="003153C1" w:rsidRPr="00D03981" w:rsidRDefault="003153C1" w:rsidP="00486906">
            <w:pPr>
              <w:spacing w:after="0"/>
              <w:jc w:val="center"/>
              <w:rPr>
                <w:color w:val="000000"/>
                <w:sz w:val="20"/>
                <w:szCs w:val="20"/>
              </w:rPr>
            </w:pPr>
            <w:r w:rsidRPr="00D03981">
              <w:rPr>
                <w:color w:val="000000"/>
                <w:sz w:val="20"/>
                <w:szCs w:val="20"/>
              </w:rPr>
              <w:t>60</w:t>
            </w:r>
          </w:p>
        </w:tc>
        <w:tc>
          <w:tcPr>
            <w:tcW w:w="1592" w:type="dxa"/>
            <w:shd w:val="clear" w:color="auto" w:fill="auto"/>
            <w:noWrap/>
            <w:vAlign w:val="center"/>
            <w:hideMark/>
          </w:tcPr>
          <w:p w14:paraId="3CC71C60" w14:textId="77777777" w:rsidR="003153C1" w:rsidRPr="00D03981" w:rsidRDefault="003153C1" w:rsidP="00486906">
            <w:pPr>
              <w:spacing w:after="0"/>
              <w:jc w:val="center"/>
              <w:rPr>
                <w:color w:val="000000"/>
                <w:sz w:val="20"/>
                <w:szCs w:val="20"/>
              </w:rPr>
            </w:pPr>
            <w:r w:rsidRPr="00D03981">
              <w:rPr>
                <w:color w:val="000000"/>
                <w:sz w:val="20"/>
                <w:szCs w:val="20"/>
              </w:rPr>
              <w:t>65</w:t>
            </w:r>
          </w:p>
        </w:tc>
      </w:tr>
      <w:tr w:rsidR="003153C1" w:rsidRPr="00D03981" w14:paraId="189E9C46" w14:textId="77777777" w:rsidTr="00486906">
        <w:trPr>
          <w:trHeight w:val="329"/>
        </w:trPr>
        <w:tc>
          <w:tcPr>
            <w:tcW w:w="2447" w:type="dxa"/>
            <w:shd w:val="clear" w:color="auto" w:fill="auto"/>
            <w:noWrap/>
            <w:vAlign w:val="center"/>
            <w:hideMark/>
          </w:tcPr>
          <w:p w14:paraId="194C994C" w14:textId="77777777" w:rsidR="003153C1" w:rsidRPr="00D03981" w:rsidRDefault="003153C1" w:rsidP="00486906">
            <w:pPr>
              <w:spacing w:after="0"/>
              <w:jc w:val="center"/>
              <w:rPr>
                <w:color w:val="000000"/>
                <w:sz w:val="20"/>
                <w:szCs w:val="20"/>
              </w:rPr>
            </w:pPr>
            <w:r w:rsidRPr="00D03981">
              <w:rPr>
                <w:color w:val="000000"/>
                <w:sz w:val="20"/>
                <w:szCs w:val="20"/>
              </w:rPr>
              <w:t>Class C</w:t>
            </w:r>
          </w:p>
        </w:tc>
        <w:tc>
          <w:tcPr>
            <w:tcW w:w="1250" w:type="dxa"/>
            <w:shd w:val="clear" w:color="auto" w:fill="auto"/>
            <w:noWrap/>
            <w:vAlign w:val="center"/>
            <w:hideMark/>
          </w:tcPr>
          <w:p w14:paraId="2AA1A7BE" w14:textId="77777777" w:rsidR="003153C1" w:rsidRPr="00D03981" w:rsidRDefault="003153C1" w:rsidP="00486906">
            <w:pPr>
              <w:spacing w:after="0"/>
              <w:jc w:val="center"/>
              <w:rPr>
                <w:color w:val="000000"/>
                <w:sz w:val="20"/>
                <w:szCs w:val="20"/>
              </w:rPr>
            </w:pPr>
            <w:r w:rsidRPr="00D03981">
              <w:rPr>
                <w:color w:val="000000"/>
                <w:sz w:val="20"/>
                <w:szCs w:val="20"/>
              </w:rPr>
              <w:t>60</w:t>
            </w:r>
          </w:p>
        </w:tc>
        <w:tc>
          <w:tcPr>
            <w:tcW w:w="1722" w:type="dxa"/>
            <w:shd w:val="clear" w:color="auto" w:fill="auto"/>
            <w:noWrap/>
            <w:vAlign w:val="center"/>
            <w:hideMark/>
          </w:tcPr>
          <w:p w14:paraId="16ACE12B" w14:textId="77777777" w:rsidR="003153C1" w:rsidRPr="00D03981" w:rsidRDefault="003153C1" w:rsidP="00486906">
            <w:pPr>
              <w:spacing w:after="0"/>
              <w:jc w:val="center"/>
              <w:rPr>
                <w:color w:val="000000"/>
                <w:sz w:val="20"/>
                <w:szCs w:val="20"/>
              </w:rPr>
            </w:pPr>
            <w:r w:rsidRPr="00D03981">
              <w:rPr>
                <w:color w:val="000000"/>
                <w:sz w:val="20"/>
                <w:szCs w:val="20"/>
              </w:rPr>
              <w:t>65</w:t>
            </w:r>
          </w:p>
        </w:tc>
        <w:tc>
          <w:tcPr>
            <w:tcW w:w="1592" w:type="dxa"/>
            <w:shd w:val="clear" w:color="auto" w:fill="auto"/>
            <w:noWrap/>
            <w:vAlign w:val="center"/>
            <w:hideMark/>
          </w:tcPr>
          <w:p w14:paraId="0146EA7E" w14:textId="77777777" w:rsidR="003153C1" w:rsidRPr="00D03981" w:rsidRDefault="003153C1" w:rsidP="00486906">
            <w:pPr>
              <w:spacing w:after="0"/>
              <w:jc w:val="center"/>
              <w:rPr>
                <w:color w:val="000000"/>
                <w:sz w:val="20"/>
                <w:szCs w:val="20"/>
              </w:rPr>
            </w:pPr>
            <w:r w:rsidRPr="00D03981">
              <w:rPr>
                <w:color w:val="000000"/>
                <w:sz w:val="20"/>
                <w:szCs w:val="20"/>
              </w:rPr>
              <w:t>70</w:t>
            </w:r>
          </w:p>
        </w:tc>
      </w:tr>
    </w:tbl>
    <w:p w14:paraId="26BECD6C" w14:textId="77777777" w:rsidR="00486906" w:rsidRDefault="00486906" w:rsidP="00486906">
      <w:pPr>
        <w:jc w:val="center"/>
      </w:pPr>
    </w:p>
    <w:p w14:paraId="17DDDB43" w14:textId="4545EDC1" w:rsidR="003153C1" w:rsidRPr="00D03981" w:rsidRDefault="00486906" w:rsidP="003153C1">
      <w:r>
        <w:br w:type="textWrapping" w:clear="all"/>
      </w:r>
    </w:p>
    <w:p w14:paraId="3531504D" w14:textId="11CFE507" w:rsidR="003153C1" w:rsidRPr="00D03981" w:rsidRDefault="003153C1" w:rsidP="003153C1">
      <w:pPr>
        <w:pStyle w:val="BodyText"/>
      </w:pPr>
      <w:r w:rsidRPr="00D03981">
        <w:t xml:space="preserve">Short-term exceedance of the sound levels in </w:t>
      </w:r>
      <w:r w:rsidR="00BB700A" w:rsidRPr="00D03981">
        <w:t xml:space="preserve">Exhibit </w:t>
      </w:r>
      <w:r w:rsidR="001B1751">
        <w:rPr>
          <w:highlight w:val="yellow"/>
        </w:rPr>
        <w:t>3</w:t>
      </w:r>
      <w:r w:rsidR="00BB700A" w:rsidRPr="00F37AEC">
        <w:rPr>
          <w:highlight w:val="yellow"/>
        </w:rPr>
        <w:t>-3</w:t>
      </w:r>
      <w:r w:rsidR="00212690" w:rsidRPr="00D03981">
        <w:t xml:space="preserve"> </w:t>
      </w:r>
      <w:r w:rsidRPr="00D03981">
        <w:t xml:space="preserve">is allowed. During any </w:t>
      </w:r>
      <w:r w:rsidR="003E7BBF" w:rsidRPr="00D03981">
        <w:t>1</w:t>
      </w:r>
      <w:r w:rsidRPr="00D03981">
        <w:t>-hour period, the maximum level may be exceeded by</w:t>
      </w:r>
      <w:r w:rsidR="003E7BBF" w:rsidRPr="00D03981">
        <w:t xml:space="preserve"> the following</w:t>
      </w:r>
      <w:r w:rsidRPr="00D03981">
        <w:t>:</w:t>
      </w:r>
    </w:p>
    <w:p w14:paraId="3FE26996" w14:textId="77777777" w:rsidR="003153C1" w:rsidRPr="00D03981" w:rsidRDefault="003153C1" w:rsidP="003153C1">
      <w:pPr>
        <w:pStyle w:val="BulletsWSDOT"/>
      </w:pPr>
      <w:r w:rsidRPr="00D03981">
        <w:t xml:space="preserve">5 dBA for a total of 15 minutes </w:t>
      </w:r>
    </w:p>
    <w:p w14:paraId="6BF965E3" w14:textId="77777777" w:rsidR="003153C1" w:rsidRPr="00D03981" w:rsidRDefault="003153C1" w:rsidP="003153C1">
      <w:pPr>
        <w:pStyle w:val="BulletsWSDOT"/>
      </w:pPr>
      <w:r w:rsidRPr="00D03981">
        <w:t xml:space="preserve">10 dBA for a total of 5 minutes </w:t>
      </w:r>
    </w:p>
    <w:p w14:paraId="59C69512" w14:textId="6A0E2958" w:rsidR="003153C1" w:rsidRPr="00D03981" w:rsidRDefault="003153C1" w:rsidP="00586195">
      <w:pPr>
        <w:pStyle w:val="BulletsWSDOT"/>
      </w:pPr>
      <w:r w:rsidRPr="00D03981">
        <w:t>15 dBA for a total of 1.5 minutes</w:t>
      </w:r>
      <w:r w:rsidR="00586195" w:rsidRPr="00D03981">
        <w:t xml:space="preserve"> (WAC 173-60-040)</w:t>
      </w:r>
    </w:p>
    <w:p w14:paraId="3251CB0D" w14:textId="5242E09E" w:rsidR="003153C1" w:rsidRDefault="003153C1" w:rsidP="003153C1">
      <w:pPr>
        <w:pStyle w:val="BodyText"/>
      </w:pPr>
      <w:r w:rsidRPr="000161C7">
        <w:t>The allowed exceptions are defined by the percentage of time a given level is exceeded. For example, L</w:t>
      </w:r>
      <w:r w:rsidR="004243B9" w:rsidRPr="00E27166">
        <w:rPr>
          <w:vertAlign w:val="subscript"/>
        </w:rPr>
        <w:t>25</w:t>
      </w:r>
      <w:r w:rsidRPr="000161C7">
        <w:t xml:space="preserve"> is the noise level exceeded 15 minutes during an hour. Therefore, the permissible L</w:t>
      </w:r>
      <w:r w:rsidR="004243B9" w:rsidRPr="00E27166">
        <w:rPr>
          <w:vertAlign w:val="subscript"/>
        </w:rPr>
        <w:t>25</w:t>
      </w:r>
      <w:r w:rsidRPr="000161C7">
        <w:t xml:space="preserve"> would be 5 dBA greater than the values in </w:t>
      </w:r>
      <w:r w:rsidR="00BB700A" w:rsidRPr="000161C7">
        <w:t xml:space="preserve">Exhibit </w:t>
      </w:r>
      <w:r w:rsidR="001B1751">
        <w:rPr>
          <w:highlight w:val="yellow"/>
        </w:rPr>
        <w:t>3</w:t>
      </w:r>
      <w:r w:rsidR="00BB700A" w:rsidRPr="00F37AEC">
        <w:rPr>
          <w:highlight w:val="yellow"/>
        </w:rPr>
        <w:t>-3</w:t>
      </w:r>
      <w:r w:rsidRPr="000161C7">
        <w:t>, provided that the noise level is below the permissible level for the rest of the hour and never exceeds the permissible level by more than 5 dBA.</w:t>
      </w:r>
    </w:p>
    <w:p w14:paraId="44AE8258" w14:textId="4D31D3E7" w:rsidR="0060171C" w:rsidRDefault="0060171C" w:rsidP="00A77938">
      <w:pPr>
        <w:pStyle w:val="ExhibitTitle"/>
        <w:rPr>
          <w:b w:val="0"/>
          <w:bCs/>
          <w:i w:val="0"/>
          <w:iCs/>
        </w:rPr>
      </w:pPr>
      <w:bookmarkStart w:id="56" w:name="_Toc493668549"/>
      <w:bookmarkEnd w:id="28"/>
      <w:r>
        <w:rPr>
          <w:b w:val="0"/>
          <w:bCs/>
          <w:i w:val="0"/>
          <w:iCs/>
        </w:rPr>
        <w:br w:type="page"/>
      </w:r>
    </w:p>
    <w:p w14:paraId="0B9B2222" w14:textId="77777777" w:rsidR="0060171C" w:rsidRPr="0061123D" w:rsidRDefault="0060171C" w:rsidP="00A77938">
      <w:pPr>
        <w:pStyle w:val="ExhibitTitle"/>
        <w:rPr>
          <w:b w:val="0"/>
          <w:bCs/>
          <w:i w:val="0"/>
          <w:iCs/>
        </w:rPr>
        <w:sectPr w:rsidR="0060171C" w:rsidRPr="0061123D" w:rsidSect="0060171C">
          <w:headerReference w:type="even" r:id="rId33"/>
          <w:headerReference w:type="default" r:id="rId34"/>
          <w:footerReference w:type="even" r:id="rId35"/>
          <w:footerReference w:type="default" r:id="rId36"/>
          <w:pgSz w:w="12240" w:h="15840" w:code="1"/>
          <w:pgMar w:top="1440" w:right="1440" w:bottom="1440" w:left="1440" w:header="720" w:footer="720" w:gutter="0"/>
          <w:pgNumType w:start="1" w:chapStyle="1"/>
          <w:cols w:space="720"/>
          <w:docGrid w:linePitch="360"/>
        </w:sectPr>
      </w:pPr>
    </w:p>
    <w:p w14:paraId="7110E15C" w14:textId="77777777" w:rsidR="0060171C" w:rsidRPr="00924EE6" w:rsidRDefault="0060171C" w:rsidP="0060171C">
      <w:pPr>
        <w:pStyle w:val="Heading1"/>
      </w:pPr>
      <w:bookmarkStart w:id="57" w:name="_Toc189117527"/>
      <w:r w:rsidRPr="00924EE6">
        <w:rPr>
          <w:rStyle w:val="cf01"/>
          <w:rFonts w:ascii="Century Gothic" w:hAnsi="Century Gothic"/>
          <w:sz w:val="32"/>
          <w:szCs w:val="32"/>
        </w:rPr>
        <w:lastRenderedPageBreak/>
        <w:t>METHODOLOGY</w:t>
      </w:r>
      <w:bookmarkEnd w:id="57"/>
    </w:p>
    <w:p w14:paraId="2FA28BCC" w14:textId="77777777" w:rsidR="0060171C" w:rsidRPr="00885379" w:rsidRDefault="0060171C" w:rsidP="0060171C">
      <w:pPr>
        <w:pStyle w:val="Heading2"/>
        <w:rPr>
          <w:i w:val="0"/>
          <w:iCs w:val="0"/>
        </w:rPr>
      </w:pPr>
      <w:bookmarkStart w:id="58" w:name="_Toc189117528"/>
      <w:r w:rsidRPr="00885379">
        <w:rPr>
          <w:i w:val="0"/>
          <w:iCs w:val="0"/>
        </w:rPr>
        <w:t>Noise Study Area</w:t>
      </w:r>
      <w:bookmarkEnd w:id="58"/>
    </w:p>
    <w:p w14:paraId="09D9D0E1" w14:textId="77777777" w:rsidR="0060171C" w:rsidRPr="00D347E1" w:rsidRDefault="0060171C" w:rsidP="0060171C">
      <w:pPr>
        <w:pStyle w:val="BodyText"/>
        <w:rPr>
          <w:color w:val="C00000"/>
        </w:rPr>
      </w:pPr>
      <w:r w:rsidRPr="00D347E1">
        <w:rPr>
          <w:color w:val="C00000"/>
        </w:rPr>
        <w:t>Provide a land use description.</w:t>
      </w:r>
    </w:p>
    <w:p w14:paraId="042EEAF5" w14:textId="77777777" w:rsidR="0060171C" w:rsidRPr="00D347E1" w:rsidRDefault="0060171C" w:rsidP="0060171C">
      <w:pPr>
        <w:pStyle w:val="BodyText"/>
        <w:rPr>
          <w:color w:val="C00000"/>
        </w:rPr>
      </w:pPr>
      <w:r w:rsidRPr="00D347E1">
        <w:rPr>
          <w:color w:val="C00000"/>
        </w:rPr>
        <w:t>Provide a Noise Study Area description, the methods, and assumptions used to determine the distance from the edge of the nearest travel lane to the outer edge of the noise study area.</w:t>
      </w:r>
    </w:p>
    <w:p w14:paraId="16F87AB8" w14:textId="03792826" w:rsidR="0060171C" w:rsidRPr="00C73063" w:rsidRDefault="0060171C" w:rsidP="00C73063">
      <w:pPr>
        <w:rPr>
          <w:bCs/>
          <w:szCs w:val="24"/>
        </w:rPr>
      </w:pPr>
      <w:r w:rsidRPr="00506B06">
        <w:t xml:space="preserve">This noise study </w:t>
      </w:r>
      <w:r w:rsidRPr="00490A70">
        <w:t>analyze</w:t>
      </w:r>
      <w:r>
        <w:t>d</w:t>
      </w:r>
      <w:r w:rsidRPr="00490A70">
        <w:t xml:space="preserve"> </w:t>
      </w:r>
      <w:r w:rsidRPr="00AC3685">
        <w:rPr>
          <w:highlight w:val="yellow"/>
        </w:rPr>
        <w:t>#</w:t>
      </w:r>
      <w:r>
        <w:t xml:space="preserve"> </w:t>
      </w:r>
      <w:r w:rsidRPr="00490A70">
        <w:t xml:space="preserve">receivers </w:t>
      </w:r>
      <w:r w:rsidRPr="00E04C16">
        <w:t xml:space="preserve">within </w:t>
      </w:r>
      <w:r>
        <w:rPr>
          <w:highlight w:val="yellow"/>
        </w:rPr>
        <w:t>#</w:t>
      </w:r>
      <w:r w:rsidRPr="00E04C16">
        <w:t xml:space="preserve"> feet of the edge of the pavement on both sides of SR </w:t>
      </w:r>
      <w:r w:rsidRPr="00AC3685">
        <w:rPr>
          <w:highlight w:val="yellow"/>
        </w:rPr>
        <w:t>#</w:t>
      </w:r>
      <w:r w:rsidRPr="00E04C16">
        <w:t xml:space="preserve"> throughout the project corridor. </w:t>
      </w:r>
      <w:r w:rsidR="00AE38C7">
        <w:rPr>
          <w:szCs w:val="24"/>
        </w:rPr>
        <w:t>If the Project has a</w:t>
      </w:r>
      <w:r w:rsidR="00AE38C7" w:rsidRPr="00904FF2">
        <w:rPr>
          <w:szCs w:val="24"/>
        </w:rPr>
        <w:t xml:space="preserve"> federal nexus or federal funding</w:t>
      </w:r>
      <w:r w:rsidR="00AE38C7">
        <w:rPr>
          <w:szCs w:val="24"/>
        </w:rPr>
        <w:t>, the entire Project area would need to be analyzed in the noise study as a Type 1 project as per WSDOT’s 2020 Noise Policy</w:t>
      </w:r>
      <w:r w:rsidR="00AE38C7" w:rsidRPr="00904FF2">
        <w:rPr>
          <w:szCs w:val="24"/>
        </w:rPr>
        <w:t>.</w:t>
      </w:r>
      <w:r w:rsidR="00AE38C7">
        <w:rPr>
          <w:szCs w:val="24"/>
        </w:rPr>
        <w:t xml:space="preserve"> If the Project uses State Funds only, there is an option to limit the traffic noise analysis area to just the areas of the Project where Type 1 activities are occurring as per Appendix 1.</w:t>
      </w:r>
    </w:p>
    <w:p w14:paraId="4ACA13EE" w14:textId="40755C31" w:rsidR="00317CA1" w:rsidRDefault="0060171C" w:rsidP="00C73063">
      <w:pPr>
        <w:pStyle w:val="Heading2"/>
      </w:pPr>
      <w:bookmarkStart w:id="59" w:name="_Toc189117529"/>
      <w:r w:rsidRPr="00885379">
        <w:rPr>
          <w:i w:val="0"/>
          <w:iCs w:val="0"/>
        </w:rPr>
        <w:t>Traffic Noise Measurement</w:t>
      </w:r>
      <w:r>
        <w:rPr>
          <w:i w:val="0"/>
          <w:iCs w:val="0"/>
        </w:rPr>
        <w:t>s</w:t>
      </w:r>
      <w:r w:rsidRPr="00885379">
        <w:rPr>
          <w:i w:val="0"/>
          <w:iCs w:val="0"/>
        </w:rPr>
        <w:t xml:space="preserve"> and Validation</w:t>
      </w:r>
      <w:r>
        <w:rPr>
          <w:i w:val="0"/>
          <w:iCs w:val="0"/>
        </w:rPr>
        <w:t xml:space="preserve"> Model</w:t>
      </w:r>
      <w:bookmarkEnd w:id="59"/>
    </w:p>
    <w:p w14:paraId="76001FAC" w14:textId="0B7962A5" w:rsidR="0060171C" w:rsidRPr="008F14F0" w:rsidRDefault="0060171C" w:rsidP="0060171C">
      <w:pPr>
        <w:pStyle w:val="BodyText"/>
      </w:pPr>
      <w:r>
        <w:t xml:space="preserve">Traffic </w:t>
      </w:r>
      <w:r w:rsidRPr="008F14F0">
        <w:t xml:space="preserve">sound levels were measured to describe the existing noise environment, identify </w:t>
      </w:r>
      <w:r>
        <w:t xml:space="preserve">other potential </w:t>
      </w:r>
      <w:r w:rsidRPr="008F14F0">
        <w:t xml:space="preserve">major noise sources in the study area, and validate the noise model. </w:t>
      </w:r>
    </w:p>
    <w:p w14:paraId="7DCBF886" w14:textId="72709DA9" w:rsidR="0060171C" w:rsidRPr="008F14F0" w:rsidRDefault="0060171C" w:rsidP="0060171C">
      <w:pPr>
        <w:pStyle w:val="BodyText"/>
      </w:pPr>
      <w:r>
        <w:t>The Acoustics Specialist</w:t>
      </w:r>
      <w:r w:rsidRPr="008F14F0">
        <w:t xml:space="preserve"> collected </w:t>
      </w:r>
      <w:r w:rsidRPr="00A00AB1">
        <w:rPr>
          <w:highlight w:val="yellow"/>
        </w:rPr>
        <w:t>#</w:t>
      </w:r>
      <w:r w:rsidRPr="008F14F0">
        <w:t xml:space="preserve">-minute </w:t>
      </w:r>
      <w:r w:rsidRPr="00BF06AD">
        <w:t>L</w:t>
      </w:r>
      <w:r>
        <w:t>Aeq</w:t>
      </w:r>
      <w:r w:rsidRPr="008F14F0">
        <w:rPr>
          <w:vertAlign w:val="subscript"/>
        </w:rPr>
        <w:t xml:space="preserve"> </w:t>
      </w:r>
      <w:r w:rsidRPr="008F14F0">
        <w:t>measurements at locations representative of sound-level environments in the study area during free-flowing traffic conditions.</w:t>
      </w:r>
      <w:r>
        <w:t xml:space="preserve"> </w:t>
      </w:r>
      <w:r w:rsidRPr="00D347E1">
        <w:rPr>
          <w:color w:val="C00000"/>
        </w:rPr>
        <w:t xml:space="preserve">(Describe the length of the noise measurement taken) </w:t>
      </w:r>
      <w:r w:rsidRPr="008F14F0">
        <w:t xml:space="preserve">FHWA allows 15-minute </w:t>
      </w:r>
      <w:r w:rsidRPr="00BF06AD">
        <w:t>L</w:t>
      </w:r>
      <w:r>
        <w:t>Aeq</w:t>
      </w:r>
      <w:r w:rsidRPr="008F14F0">
        <w:t xml:space="preserve"> measurements to represent the hourly </w:t>
      </w:r>
      <w:r w:rsidRPr="00BF06AD">
        <w:t>L</w:t>
      </w:r>
      <w:r>
        <w:t>Aeq</w:t>
      </w:r>
      <w:r w:rsidRPr="008F14F0">
        <w:t xml:space="preserve"> (h). These traffic noise measurements are not a representation of average existing noise levels.</w:t>
      </w:r>
    </w:p>
    <w:p w14:paraId="150A3461" w14:textId="77777777" w:rsidR="0060171C" w:rsidRPr="008F14F0" w:rsidRDefault="0060171C" w:rsidP="0060171C">
      <w:pPr>
        <w:pStyle w:val="BodyText"/>
      </w:pPr>
      <w:r w:rsidRPr="008F14F0">
        <w:t xml:space="preserve">To ensure that the noise model used to predict traffic noise impacts accurately reflects the sound levels in the noise study area, </w:t>
      </w:r>
      <w:r>
        <w:t>the Acoustics Specialist</w:t>
      </w:r>
      <w:r w:rsidRPr="008F14F0">
        <w:t xml:space="preserve"> constructed a model using the same traffic volumes, speed, and vehicle types that were present during the sound level measurements. Modeled values must be within ±2.0 dBA of the measured levels to validate the model. </w:t>
      </w:r>
    </w:p>
    <w:p w14:paraId="43881EEA" w14:textId="27317A92" w:rsidR="0060171C" w:rsidRPr="008F14F0" w:rsidRDefault="0060171C" w:rsidP="0060171C">
      <w:pPr>
        <w:pStyle w:val="BodyText"/>
      </w:pPr>
      <w:r w:rsidRPr="008F14F0">
        <w:t xml:space="preserve">The FHWA TNM Version </w:t>
      </w:r>
      <w:r w:rsidRPr="002277C3">
        <w:rPr>
          <w:color w:val="000000" w:themeColor="text1"/>
          <w:highlight w:val="yellow"/>
        </w:rPr>
        <w:t>#</w:t>
      </w:r>
      <w:r w:rsidRPr="008F14F0">
        <w:t xml:space="preserve"> (</w:t>
      </w:r>
      <w:r w:rsidRPr="005B37A3">
        <w:rPr>
          <w:highlight w:val="yellow"/>
        </w:rPr>
        <w:t>YEAR</w:t>
      </w:r>
      <w:r w:rsidRPr="008F14F0">
        <w:t xml:space="preserve">) was used for validation and to predict future </w:t>
      </w:r>
      <w:r w:rsidRPr="00BF06AD">
        <w:t>L</w:t>
      </w:r>
      <w:r>
        <w:t>Aeq</w:t>
      </w:r>
      <w:r w:rsidRPr="008F14F0">
        <w:t xml:space="preserve"> (h) traffic noise levels. TNM calculates precise estimates of noise levels at discrete points. The model estimates the sound levels from a series of straight-line roadway segments. TNM also considers the effects of existing </w:t>
      </w:r>
      <w:r>
        <w:t xml:space="preserve">noise </w:t>
      </w:r>
      <w:r w:rsidRPr="008F14F0">
        <w:t xml:space="preserve">barriers, </w:t>
      </w:r>
      <w:r>
        <w:t xml:space="preserve">buildings, </w:t>
      </w:r>
      <w:r w:rsidRPr="008F14F0">
        <w:t xml:space="preserve">topography, vegetation, </w:t>
      </w:r>
      <w:r>
        <w:t xml:space="preserve">temperature, </w:t>
      </w:r>
      <w:r w:rsidRPr="008F14F0">
        <w:t xml:space="preserve">and atmospheric absorption. Noise from sources other than traffic is not </w:t>
      </w:r>
      <w:r>
        <w:t>accounted for in the model</w:t>
      </w:r>
      <w:r w:rsidRPr="008F14F0">
        <w:t xml:space="preserve">. </w:t>
      </w:r>
      <w:r w:rsidR="00AE38C7" w:rsidRPr="008F14F0" w:rsidDel="00AE38C7">
        <w:t xml:space="preserve"> </w:t>
      </w:r>
    </w:p>
    <w:p w14:paraId="5816E141" w14:textId="1009E69D" w:rsidR="0060171C" w:rsidRPr="004E172D" w:rsidRDefault="0060171C" w:rsidP="0060171C">
      <w:pPr>
        <w:pStyle w:val="BodyText"/>
      </w:pPr>
      <w:r w:rsidRPr="000161C7">
        <w:t xml:space="preserve">Exhibit </w:t>
      </w:r>
      <w:r w:rsidR="00F34B5E">
        <w:rPr>
          <w:highlight w:val="yellow"/>
        </w:rPr>
        <w:t>4</w:t>
      </w:r>
      <w:r w:rsidRPr="00F37AEC">
        <w:rPr>
          <w:highlight w:val="yellow"/>
        </w:rPr>
        <w:t>-</w:t>
      </w:r>
      <w:r>
        <w:rPr>
          <w:highlight w:val="yellow"/>
        </w:rPr>
        <w:t>1</w:t>
      </w:r>
      <w:r w:rsidRPr="000161C7">
        <w:t xml:space="preserve"> </w:t>
      </w:r>
      <w:r w:rsidRPr="004E172D">
        <w:t xml:space="preserve">lists the </w:t>
      </w:r>
      <w:r>
        <w:t>measurement</w:t>
      </w:r>
      <w:r w:rsidRPr="004E172D">
        <w:t xml:space="preserve"> locations and the comparison of measured to modeled values for the </w:t>
      </w:r>
      <w:r>
        <w:t>validation of the model</w:t>
      </w:r>
      <w:r w:rsidRPr="004E172D">
        <w:t xml:space="preserve">. The analysis included noise </w:t>
      </w:r>
      <w:r w:rsidRPr="0037757A">
        <w:t>measurements taken at</w:t>
      </w:r>
      <w:r>
        <w:t xml:space="preserve"> </w:t>
      </w:r>
      <w:r w:rsidRPr="00363292">
        <w:rPr>
          <w:highlight w:val="yellow"/>
        </w:rPr>
        <w:t>#</w:t>
      </w:r>
      <w:r w:rsidRPr="0037757A">
        <w:t xml:space="preserve"> sites chosen to represent noise-sensitive sites in the study area. The measured sites represent</w:t>
      </w:r>
      <w:r>
        <w:t xml:space="preserve">ed </w:t>
      </w:r>
      <w:r w:rsidRPr="00D347E1">
        <w:rPr>
          <w:color w:val="C00000"/>
        </w:rPr>
        <w:t xml:space="preserve">… describe the types of noise sensitive sites and/or Activity Categories where measurements were collected. </w:t>
      </w:r>
      <w:r>
        <w:t>For noise model validation,</w:t>
      </w:r>
      <w:r w:rsidR="00074EF5">
        <w:t xml:space="preserve"> traffic counts were taken at the same time as the noise measurements.</w:t>
      </w:r>
      <w:r>
        <w:t xml:space="preserve"> </w:t>
      </w:r>
    </w:p>
    <w:p w14:paraId="00CC6A30" w14:textId="77777777" w:rsidR="0060171C" w:rsidRPr="000161C7" w:rsidRDefault="0060171C" w:rsidP="0060171C">
      <w:pPr>
        <w:pStyle w:val="BodyText"/>
      </w:pPr>
      <w:r w:rsidRPr="004229D3">
        <w:lastRenderedPageBreak/>
        <w:t xml:space="preserve">The noise levels at the </w:t>
      </w:r>
      <w:r w:rsidRPr="00363292">
        <w:rPr>
          <w:highlight w:val="yellow"/>
        </w:rPr>
        <w:t>#</w:t>
      </w:r>
      <w:r>
        <w:t xml:space="preserve"> </w:t>
      </w:r>
      <w:r w:rsidRPr="004229D3">
        <w:t xml:space="preserve">measured sites were modeled using TNM. All </w:t>
      </w:r>
      <w:r w:rsidRPr="00363292">
        <w:rPr>
          <w:highlight w:val="yellow"/>
        </w:rPr>
        <w:t>#</w:t>
      </w:r>
      <w:r>
        <w:t xml:space="preserve"> </w:t>
      </w:r>
      <w:r w:rsidRPr="004229D3">
        <w:t xml:space="preserve">sites were </w:t>
      </w:r>
      <w:r>
        <w:t>within ±2 dBA (no rounding as per WSDOT 2020)</w:t>
      </w:r>
      <w:r w:rsidRPr="004229D3">
        <w:t xml:space="preserve"> of the measured values. The </w:t>
      </w:r>
      <w:r w:rsidRPr="00363292">
        <w:rPr>
          <w:highlight w:val="yellow"/>
        </w:rPr>
        <w:t>#</w:t>
      </w:r>
      <w:r w:rsidRPr="004229D3">
        <w:t xml:space="preserve"> validated locations indicate that the model accurately </w:t>
      </w:r>
      <w:r w:rsidRPr="000161C7">
        <w:t xml:space="preserve">represented site conditions. </w:t>
      </w:r>
    </w:p>
    <w:p w14:paraId="3D12524F" w14:textId="78F65383" w:rsidR="0060171C" w:rsidRPr="009E630A" w:rsidRDefault="0060171C" w:rsidP="0060171C">
      <w:pPr>
        <w:pStyle w:val="ExhibitTitle"/>
        <w:rPr>
          <w:rFonts w:ascii="Palatino Linotype" w:hAnsi="Palatino Linotype"/>
          <w:i w:val="0"/>
          <w:iCs/>
          <w:sz w:val="22"/>
          <w:szCs w:val="22"/>
          <w:lang w:val="fr-FR"/>
        </w:rPr>
      </w:pPr>
      <w:bookmarkStart w:id="60" w:name="_Toc189117654"/>
      <w:r w:rsidRPr="009E630A">
        <w:rPr>
          <w:rFonts w:ascii="Palatino Linotype" w:hAnsi="Palatino Linotype"/>
          <w:i w:val="0"/>
          <w:iCs/>
          <w:sz w:val="22"/>
          <w:szCs w:val="22"/>
        </w:rPr>
        <w:t xml:space="preserve">Exhibit </w:t>
      </w:r>
      <w:r w:rsidR="00E730E1">
        <w:rPr>
          <w:rFonts w:ascii="Palatino Linotype" w:hAnsi="Palatino Linotype"/>
          <w:i w:val="0"/>
          <w:iCs/>
          <w:sz w:val="22"/>
          <w:szCs w:val="22"/>
          <w:highlight w:val="yellow"/>
        </w:rPr>
        <w:t>4</w:t>
      </w:r>
      <w:r w:rsidRPr="0060171C">
        <w:rPr>
          <w:rFonts w:ascii="Palatino Linotype" w:hAnsi="Palatino Linotype"/>
          <w:i w:val="0"/>
          <w:iCs/>
          <w:sz w:val="22"/>
          <w:szCs w:val="22"/>
          <w:highlight w:val="yellow"/>
        </w:rPr>
        <w:t>-1</w:t>
      </w:r>
      <w:r w:rsidRPr="009E630A">
        <w:rPr>
          <w:rFonts w:ascii="Palatino Linotype" w:hAnsi="Palatino Linotype"/>
          <w:i w:val="0"/>
          <w:iCs/>
          <w:sz w:val="22"/>
          <w:szCs w:val="22"/>
        </w:rPr>
        <w:t xml:space="preserve"> </w:t>
      </w:r>
      <w:r w:rsidRPr="009E630A">
        <w:rPr>
          <w:rFonts w:ascii="Palatino Linotype" w:hAnsi="Palatino Linotype"/>
          <w:i w:val="0"/>
          <w:iCs/>
          <w:sz w:val="22"/>
          <w:szCs w:val="22"/>
          <w:lang w:val="fr-FR"/>
        </w:rPr>
        <w:t>Noise Model Validation Results</w:t>
      </w:r>
      <w:bookmarkEnd w:id="60"/>
      <w:r w:rsidRPr="009E630A">
        <w:rPr>
          <w:rFonts w:ascii="Palatino Linotype" w:hAnsi="Palatino Linotype"/>
          <w:i w:val="0"/>
          <w:iCs/>
          <w:sz w:val="22"/>
          <w:szCs w:val="22"/>
          <w:lang w:val="fr-FR"/>
        </w:rPr>
        <w:t xml:space="preserve">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Noise Model Validation Results"/>
        <w:tblDescription w:val="Exhibit 4-1 is an example table showing how to depict model validation results. Site number, measured receiver location, date, start time, measured (Leq dBA), modeled (Leq dBA), and difference in dBA levels."/>
      </w:tblPr>
      <w:tblGrid>
        <w:gridCol w:w="721"/>
        <w:gridCol w:w="3149"/>
        <w:gridCol w:w="1081"/>
        <w:gridCol w:w="1038"/>
        <w:gridCol w:w="1128"/>
        <w:gridCol w:w="1040"/>
        <w:gridCol w:w="1193"/>
      </w:tblGrid>
      <w:tr w:rsidR="0060171C" w:rsidRPr="00E04C16" w14:paraId="5C6E687A" w14:textId="77777777" w:rsidTr="00352A50">
        <w:trPr>
          <w:trHeight w:val="516"/>
          <w:tblHeader/>
        </w:trPr>
        <w:tc>
          <w:tcPr>
            <w:tcW w:w="386" w:type="pct"/>
            <w:shd w:val="clear" w:color="auto" w:fill="A6A6A6" w:themeFill="background1" w:themeFillShade="A6"/>
            <w:vAlign w:val="center"/>
            <w:hideMark/>
          </w:tcPr>
          <w:p w14:paraId="02EC7440" w14:textId="77777777" w:rsidR="0060171C" w:rsidRPr="00E04C16" w:rsidRDefault="0060171C" w:rsidP="00AE7333">
            <w:pPr>
              <w:tabs>
                <w:tab w:val="left" w:pos="658"/>
              </w:tabs>
              <w:contextualSpacing/>
              <w:jc w:val="center"/>
              <w:rPr>
                <w:b/>
                <w:sz w:val="18"/>
                <w:szCs w:val="18"/>
              </w:rPr>
            </w:pPr>
            <w:r w:rsidRPr="00E04C16">
              <w:rPr>
                <w:b/>
                <w:sz w:val="18"/>
                <w:szCs w:val="18"/>
              </w:rPr>
              <w:t>Site #</w:t>
            </w:r>
          </w:p>
        </w:tc>
        <w:tc>
          <w:tcPr>
            <w:tcW w:w="1684" w:type="pct"/>
            <w:shd w:val="clear" w:color="auto" w:fill="A6A6A6" w:themeFill="background1" w:themeFillShade="A6"/>
            <w:vAlign w:val="center"/>
          </w:tcPr>
          <w:p w14:paraId="44346822" w14:textId="77777777" w:rsidR="0060171C" w:rsidRPr="00E04C16" w:rsidRDefault="0060171C" w:rsidP="00AE7333">
            <w:pPr>
              <w:tabs>
                <w:tab w:val="left" w:pos="637"/>
                <w:tab w:val="left" w:pos="972"/>
              </w:tabs>
              <w:contextualSpacing/>
              <w:jc w:val="center"/>
              <w:rPr>
                <w:b/>
                <w:sz w:val="18"/>
                <w:szCs w:val="18"/>
              </w:rPr>
            </w:pPr>
            <w:r w:rsidRPr="00E04C16">
              <w:rPr>
                <w:b/>
                <w:sz w:val="18"/>
                <w:szCs w:val="18"/>
              </w:rPr>
              <w:t>Measured Receiver Location</w:t>
            </w:r>
          </w:p>
        </w:tc>
        <w:tc>
          <w:tcPr>
            <w:tcW w:w="578" w:type="pct"/>
            <w:shd w:val="clear" w:color="auto" w:fill="A6A6A6" w:themeFill="background1" w:themeFillShade="A6"/>
            <w:vAlign w:val="center"/>
            <w:hideMark/>
          </w:tcPr>
          <w:p w14:paraId="298BB2A0" w14:textId="77777777" w:rsidR="0060171C" w:rsidRPr="00E04C16" w:rsidRDefault="0060171C" w:rsidP="00AE7333">
            <w:pPr>
              <w:contextualSpacing/>
              <w:jc w:val="center"/>
              <w:rPr>
                <w:b/>
                <w:sz w:val="18"/>
                <w:szCs w:val="18"/>
              </w:rPr>
            </w:pPr>
            <w:r w:rsidRPr="00E04C16">
              <w:rPr>
                <w:b/>
                <w:sz w:val="18"/>
                <w:szCs w:val="18"/>
              </w:rPr>
              <w:t>Date</w:t>
            </w:r>
          </w:p>
        </w:tc>
        <w:tc>
          <w:tcPr>
            <w:tcW w:w="555" w:type="pct"/>
            <w:shd w:val="clear" w:color="auto" w:fill="A6A6A6" w:themeFill="background1" w:themeFillShade="A6"/>
            <w:vAlign w:val="center"/>
            <w:hideMark/>
          </w:tcPr>
          <w:p w14:paraId="6F507F89" w14:textId="77777777" w:rsidR="0060171C" w:rsidRPr="00E04C16" w:rsidRDefault="0060171C" w:rsidP="00AE7333">
            <w:pPr>
              <w:contextualSpacing/>
              <w:jc w:val="center"/>
              <w:rPr>
                <w:b/>
                <w:sz w:val="18"/>
                <w:szCs w:val="18"/>
              </w:rPr>
            </w:pPr>
            <w:r w:rsidRPr="00E04C16">
              <w:rPr>
                <w:b/>
                <w:sz w:val="18"/>
                <w:szCs w:val="18"/>
              </w:rPr>
              <w:t>Start Time</w:t>
            </w:r>
          </w:p>
        </w:tc>
        <w:tc>
          <w:tcPr>
            <w:tcW w:w="603" w:type="pct"/>
            <w:shd w:val="clear" w:color="auto" w:fill="A6A6A6" w:themeFill="background1" w:themeFillShade="A6"/>
            <w:vAlign w:val="center"/>
            <w:hideMark/>
          </w:tcPr>
          <w:p w14:paraId="7E399BAF" w14:textId="77777777" w:rsidR="0060171C" w:rsidRPr="00E04C16" w:rsidRDefault="0060171C" w:rsidP="00AE7333">
            <w:pPr>
              <w:tabs>
                <w:tab w:val="left" w:pos="1725"/>
              </w:tabs>
              <w:contextualSpacing/>
              <w:jc w:val="center"/>
              <w:rPr>
                <w:b/>
                <w:sz w:val="18"/>
                <w:szCs w:val="18"/>
              </w:rPr>
            </w:pPr>
            <w:r w:rsidRPr="00E04C16">
              <w:rPr>
                <w:b/>
                <w:sz w:val="18"/>
                <w:szCs w:val="18"/>
              </w:rPr>
              <w:t>Measured</w:t>
            </w:r>
          </w:p>
          <w:p w14:paraId="03167E97" w14:textId="77777777" w:rsidR="0060171C" w:rsidRPr="00E04C16" w:rsidRDefault="0060171C" w:rsidP="00AE7333">
            <w:pPr>
              <w:tabs>
                <w:tab w:val="left" w:pos="1725"/>
              </w:tabs>
              <w:contextualSpacing/>
              <w:jc w:val="center"/>
              <w:rPr>
                <w:b/>
                <w:sz w:val="18"/>
                <w:szCs w:val="18"/>
              </w:rPr>
            </w:pPr>
            <w:r w:rsidRPr="00E04C16">
              <w:rPr>
                <w:b/>
                <w:sz w:val="18"/>
                <w:szCs w:val="18"/>
              </w:rPr>
              <w:t>L</w:t>
            </w:r>
            <w:r w:rsidRPr="00E04C16">
              <w:rPr>
                <w:b/>
                <w:sz w:val="18"/>
                <w:szCs w:val="18"/>
                <w:vertAlign w:val="subscript"/>
              </w:rPr>
              <w:t xml:space="preserve">eq </w:t>
            </w:r>
            <w:r w:rsidRPr="00E04C16">
              <w:rPr>
                <w:b/>
                <w:sz w:val="18"/>
                <w:szCs w:val="18"/>
              </w:rPr>
              <w:t>(dBA)</w:t>
            </w:r>
          </w:p>
        </w:tc>
        <w:tc>
          <w:tcPr>
            <w:tcW w:w="556" w:type="pct"/>
            <w:shd w:val="clear" w:color="auto" w:fill="A6A6A6" w:themeFill="background1" w:themeFillShade="A6"/>
            <w:vAlign w:val="center"/>
            <w:hideMark/>
          </w:tcPr>
          <w:p w14:paraId="11031DA2" w14:textId="77777777" w:rsidR="0060171C" w:rsidRPr="00E04C16" w:rsidRDefault="0060171C" w:rsidP="00AE7333">
            <w:pPr>
              <w:tabs>
                <w:tab w:val="left" w:pos="1332"/>
              </w:tabs>
              <w:contextualSpacing/>
              <w:jc w:val="center"/>
              <w:rPr>
                <w:b/>
                <w:sz w:val="18"/>
                <w:szCs w:val="18"/>
              </w:rPr>
            </w:pPr>
            <w:r w:rsidRPr="00E04C16">
              <w:rPr>
                <w:b/>
                <w:sz w:val="18"/>
                <w:szCs w:val="18"/>
              </w:rPr>
              <w:t>Modeled</w:t>
            </w:r>
          </w:p>
          <w:p w14:paraId="3F947ADD" w14:textId="77777777" w:rsidR="0060171C" w:rsidRPr="00E04C16" w:rsidRDefault="0060171C" w:rsidP="00AE7333">
            <w:pPr>
              <w:tabs>
                <w:tab w:val="left" w:pos="1332"/>
              </w:tabs>
              <w:contextualSpacing/>
              <w:jc w:val="center"/>
              <w:rPr>
                <w:b/>
                <w:sz w:val="18"/>
                <w:szCs w:val="18"/>
              </w:rPr>
            </w:pPr>
            <w:r w:rsidRPr="00E04C16">
              <w:rPr>
                <w:b/>
                <w:sz w:val="18"/>
                <w:szCs w:val="18"/>
              </w:rPr>
              <w:t>L</w:t>
            </w:r>
            <w:r w:rsidRPr="00E04C16">
              <w:rPr>
                <w:b/>
                <w:sz w:val="18"/>
                <w:szCs w:val="18"/>
                <w:vertAlign w:val="subscript"/>
              </w:rPr>
              <w:t xml:space="preserve">eq </w:t>
            </w:r>
            <w:r w:rsidRPr="00E04C16">
              <w:rPr>
                <w:b/>
                <w:sz w:val="18"/>
                <w:szCs w:val="18"/>
              </w:rPr>
              <w:t>(dBA)</w:t>
            </w:r>
          </w:p>
        </w:tc>
        <w:tc>
          <w:tcPr>
            <w:tcW w:w="638" w:type="pct"/>
            <w:shd w:val="clear" w:color="auto" w:fill="A6A6A6" w:themeFill="background1" w:themeFillShade="A6"/>
            <w:vAlign w:val="center"/>
            <w:hideMark/>
          </w:tcPr>
          <w:p w14:paraId="3E3A44CE" w14:textId="77777777" w:rsidR="0060171C" w:rsidRPr="00E04C16" w:rsidRDefault="0060171C" w:rsidP="00AE7333">
            <w:pPr>
              <w:tabs>
                <w:tab w:val="left" w:pos="1535"/>
              </w:tabs>
              <w:contextualSpacing/>
              <w:jc w:val="center"/>
              <w:rPr>
                <w:b/>
                <w:sz w:val="18"/>
                <w:szCs w:val="18"/>
              </w:rPr>
            </w:pPr>
            <w:r w:rsidRPr="00E04C16">
              <w:rPr>
                <w:b/>
                <w:sz w:val="18"/>
                <w:szCs w:val="18"/>
              </w:rPr>
              <w:t>Difference (dBA)</w:t>
            </w:r>
          </w:p>
        </w:tc>
      </w:tr>
      <w:tr w:rsidR="0060171C" w:rsidRPr="00E04C16" w14:paraId="2204B06B" w14:textId="77777777" w:rsidTr="00352A50">
        <w:trPr>
          <w:trHeight w:val="105"/>
        </w:trPr>
        <w:tc>
          <w:tcPr>
            <w:tcW w:w="386" w:type="pct"/>
            <w:shd w:val="clear" w:color="auto" w:fill="auto"/>
            <w:vAlign w:val="center"/>
          </w:tcPr>
          <w:p w14:paraId="12AB01C4" w14:textId="77777777" w:rsidR="0060171C" w:rsidRPr="00E04C16" w:rsidRDefault="0060171C" w:rsidP="00352A50">
            <w:pPr>
              <w:spacing w:after="0"/>
              <w:contextualSpacing/>
              <w:jc w:val="center"/>
              <w:rPr>
                <w:rFonts w:cstheme="minorHAnsi"/>
                <w:color w:val="000000"/>
                <w:sz w:val="18"/>
                <w:szCs w:val="18"/>
              </w:rPr>
            </w:pPr>
          </w:p>
        </w:tc>
        <w:tc>
          <w:tcPr>
            <w:tcW w:w="1684" w:type="pct"/>
          </w:tcPr>
          <w:p w14:paraId="456F6FD4" w14:textId="77777777" w:rsidR="0060171C" w:rsidRPr="00E04C16" w:rsidRDefault="0060171C" w:rsidP="00352A50">
            <w:pPr>
              <w:spacing w:after="0"/>
              <w:contextualSpacing/>
              <w:jc w:val="center"/>
              <w:rPr>
                <w:rFonts w:cstheme="minorHAnsi"/>
                <w:sz w:val="18"/>
                <w:szCs w:val="18"/>
              </w:rPr>
            </w:pPr>
          </w:p>
        </w:tc>
        <w:tc>
          <w:tcPr>
            <w:tcW w:w="578" w:type="pct"/>
            <w:shd w:val="clear" w:color="auto" w:fill="auto"/>
            <w:vAlign w:val="center"/>
          </w:tcPr>
          <w:p w14:paraId="5F21F79F" w14:textId="77777777" w:rsidR="0060171C" w:rsidRPr="00E04C16" w:rsidRDefault="0060171C" w:rsidP="00352A50">
            <w:pPr>
              <w:spacing w:after="0"/>
              <w:contextualSpacing/>
              <w:jc w:val="center"/>
              <w:rPr>
                <w:rFonts w:cstheme="minorHAnsi"/>
                <w:sz w:val="18"/>
                <w:szCs w:val="18"/>
              </w:rPr>
            </w:pPr>
          </w:p>
        </w:tc>
        <w:tc>
          <w:tcPr>
            <w:tcW w:w="555" w:type="pct"/>
            <w:shd w:val="clear" w:color="auto" w:fill="auto"/>
            <w:vAlign w:val="center"/>
          </w:tcPr>
          <w:p w14:paraId="35258646" w14:textId="77777777" w:rsidR="0060171C" w:rsidRPr="00E04C16" w:rsidRDefault="0060171C" w:rsidP="00352A50">
            <w:pPr>
              <w:tabs>
                <w:tab w:val="left" w:pos="1394"/>
              </w:tabs>
              <w:spacing w:after="0"/>
              <w:contextualSpacing/>
              <w:jc w:val="center"/>
              <w:rPr>
                <w:rFonts w:cstheme="minorHAnsi"/>
                <w:sz w:val="18"/>
                <w:szCs w:val="18"/>
              </w:rPr>
            </w:pPr>
          </w:p>
        </w:tc>
        <w:tc>
          <w:tcPr>
            <w:tcW w:w="603" w:type="pct"/>
            <w:shd w:val="clear" w:color="auto" w:fill="auto"/>
            <w:vAlign w:val="center"/>
          </w:tcPr>
          <w:p w14:paraId="7B9CFA67" w14:textId="77777777" w:rsidR="0060171C" w:rsidRPr="00E04C16" w:rsidRDefault="0060171C" w:rsidP="00352A50">
            <w:pPr>
              <w:spacing w:after="0"/>
              <w:contextualSpacing/>
              <w:jc w:val="center"/>
              <w:rPr>
                <w:rFonts w:cstheme="minorHAnsi"/>
                <w:color w:val="000000"/>
                <w:sz w:val="18"/>
                <w:szCs w:val="18"/>
              </w:rPr>
            </w:pPr>
          </w:p>
        </w:tc>
        <w:tc>
          <w:tcPr>
            <w:tcW w:w="556" w:type="pct"/>
            <w:shd w:val="clear" w:color="auto" w:fill="auto"/>
            <w:vAlign w:val="center"/>
          </w:tcPr>
          <w:p w14:paraId="503F2C7D" w14:textId="77777777" w:rsidR="0060171C" w:rsidRPr="00E04C16" w:rsidRDefault="0060171C" w:rsidP="00352A50">
            <w:pPr>
              <w:tabs>
                <w:tab w:val="left" w:pos="1131"/>
              </w:tabs>
              <w:spacing w:after="0"/>
              <w:contextualSpacing/>
              <w:jc w:val="center"/>
              <w:rPr>
                <w:rFonts w:cstheme="minorHAnsi"/>
                <w:color w:val="000000"/>
                <w:sz w:val="18"/>
                <w:szCs w:val="18"/>
              </w:rPr>
            </w:pPr>
          </w:p>
        </w:tc>
        <w:tc>
          <w:tcPr>
            <w:tcW w:w="638" w:type="pct"/>
            <w:shd w:val="clear" w:color="auto" w:fill="auto"/>
            <w:vAlign w:val="center"/>
          </w:tcPr>
          <w:p w14:paraId="229AA6FB" w14:textId="77777777" w:rsidR="0060171C" w:rsidRPr="00E04C16" w:rsidRDefault="0060171C" w:rsidP="00352A50">
            <w:pPr>
              <w:spacing w:after="0"/>
              <w:contextualSpacing/>
              <w:jc w:val="center"/>
              <w:rPr>
                <w:rFonts w:cstheme="minorHAnsi"/>
                <w:color w:val="000000"/>
                <w:sz w:val="18"/>
                <w:szCs w:val="18"/>
              </w:rPr>
            </w:pPr>
          </w:p>
        </w:tc>
      </w:tr>
    </w:tbl>
    <w:p w14:paraId="28A8E08E" w14:textId="77777777" w:rsidR="001B1751" w:rsidRPr="0060171C" w:rsidRDefault="001B1751" w:rsidP="0060171C">
      <w:pPr>
        <w:pStyle w:val="ExhibitTitle"/>
        <w:spacing w:before="0" w:after="0"/>
        <w:rPr>
          <w:rFonts w:ascii="Palatino Linotype" w:hAnsi="Palatino Linotype"/>
          <w:b w:val="0"/>
          <w:bCs/>
          <w:i w:val="0"/>
          <w:iCs/>
          <w:sz w:val="22"/>
          <w:szCs w:val="22"/>
        </w:rPr>
      </w:pPr>
    </w:p>
    <w:p w14:paraId="25CE14F4" w14:textId="529995F0" w:rsidR="001B1751" w:rsidRPr="0060171C" w:rsidRDefault="001B1751" w:rsidP="00FE39DB">
      <w:pPr>
        <w:pStyle w:val="BodyText"/>
        <w:rPr>
          <w:b/>
          <w:i/>
        </w:rPr>
      </w:pPr>
      <w:r w:rsidRPr="0060171C">
        <w:t xml:space="preserve">Exhibit </w:t>
      </w:r>
      <w:r>
        <w:rPr>
          <w:highlight w:val="yellow"/>
        </w:rPr>
        <w:t>4</w:t>
      </w:r>
      <w:r w:rsidRPr="0060171C">
        <w:rPr>
          <w:highlight w:val="yellow"/>
        </w:rPr>
        <w:t>-2</w:t>
      </w:r>
      <w:r w:rsidRPr="0060171C">
        <w:t xml:space="preserve"> shows the measured receivers’ locations. In this exhibit, measured receivers are denoted by the letter V followed by a number</w:t>
      </w:r>
      <w:r w:rsidR="007E5B31">
        <w:t>.</w:t>
      </w:r>
    </w:p>
    <w:p w14:paraId="67C585DA" w14:textId="5B2CC240" w:rsidR="003F6021" w:rsidRDefault="003F6021" w:rsidP="0060171C">
      <w:r>
        <w:br w:type="page"/>
      </w:r>
    </w:p>
    <w:p w14:paraId="0966FD17" w14:textId="7BA6B684" w:rsidR="00AC3685" w:rsidRDefault="00BB700A" w:rsidP="00232E19">
      <w:pPr>
        <w:pStyle w:val="ExhibitTitle"/>
        <w:spacing w:before="0" w:after="0"/>
        <w:rPr>
          <w:rFonts w:ascii="Palatino Linotype" w:hAnsi="Palatino Linotype"/>
          <w:i w:val="0"/>
          <w:iCs/>
          <w:sz w:val="22"/>
          <w:szCs w:val="22"/>
        </w:rPr>
      </w:pPr>
      <w:bookmarkStart w:id="61" w:name="_Toc189117655"/>
      <w:r w:rsidRPr="00B30156">
        <w:rPr>
          <w:rFonts w:ascii="Palatino Linotype" w:hAnsi="Palatino Linotype"/>
          <w:i w:val="0"/>
          <w:iCs/>
          <w:sz w:val="22"/>
          <w:szCs w:val="22"/>
        </w:rPr>
        <w:lastRenderedPageBreak/>
        <w:t xml:space="preserve">Exhibit </w:t>
      </w:r>
      <w:r w:rsidR="00E730E1">
        <w:rPr>
          <w:rFonts w:ascii="Palatino Linotype" w:hAnsi="Palatino Linotype"/>
          <w:i w:val="0"/>
          <w:iCs/>
          <w:sz w:val="22"/>
          <w:szCs w:val="22"/>
          <w:highlight w:val="yellow"/>
        </w:rPr>
        <w:t>4</w:t>
      </w:r>
      <w:r w:rsidRPr="00B30156">
        <w:rPr>
          <w:rFonts w:ascii="Palatino Linotype" w:hAnsi="Palatino Linotype"/>
          <w:i w:val="0"/>
          <w:iCs/>
          <w:sz w:val="22"/>
          <w:szCs w:val="22"/>
          <w:highlight w:val="yellow"/>
        </w:rPr>
        <w:t>-</w:t>
      </w:r>
      <w:r w:rsidR="001044A4" w:rsidRPr="00B30156">
        <w:rPr>
          <w:rFonts w:ascii="Palatino Linotype" w:hAnsi="Palatino Linotype"/>
          <w:i w:val="0"/>
          <w:iCs/>
          <w:sz w:val="22"/>
          <w:szCs w:val="22"/>
          <w:highlight w:val="yellow"/>
        </w:rPr>
        <w:t>2</w:t>
      </w:r>
      <w:r w:rsidR="00A77938" w:rsidRPr="00B30156">
        <w:rPr>
          <w:rFonts w:ascii="Palatino Linotype" w:hAnsi="Palatino Linotype"/>
          <w:i w:val="0"/>
          <w:iCs/>
          <w:sz w:val="22"/>
          <w:szCs w:val="22"/>
        </w:rPr>
        <w:t xml:space="preserve"> </w:t>
      </w:r>
      <w:r w:rsidR="008B6D58">
        <w:rPr>
          <w:rFonts w:ascii="Palatino Linotype" w:hAnsi="Palatino Linotype"/>
          <w:i w:val="0"/>
          <w:iCs/>
          <w:sz w:val="22"/>
          <w:szCs w:val="22"/>
        </w:rPr>
        <w:t>Noise Measurement Locations</w:t>
      </w:r>
      <w:bookmarkEnd w:id="61"/>
    </w:p>
    <w:p w14:paraId="44736109" w14:textId="455BB409" w:rsidR="00300BF6" w:rsidRPr="00300BF6" w:rsidRDefault="00D41A4D" w:rsidP="003F6021">
      <w:pPr>
        <w:pStyle w:val="BodyText"/>
        <w:sectPr w:rsidR="00300BF6" w:rsidRPr="00300BF6" w:rsidSect="00F34B5E">
          <w:headerReference w:type="default" r:id="rId37"/>
          <w:footerReference w:type="default" r:id="rId38"/>
          <w:pgSz w:w="12240" w:h="15840" w:code="1"/>
          <w:pgMar w:top="1440" w:right="1440" w:bottom="1440" w:left="1440" w:header="720" w:footer="720" w:gutter="0"/>
          <w:pgNumType w:start="1" w:chapStyle="1"/>
          <w:cols w:space="720"/>
          <w:docGrid w:linePitch="360"/>
        </w:sectPr>
      </w:pPr>
      <w:r w:rsidRPr="00D41A4D">
        <w:t xml:space="preserve"> </w:t>
      </w:r>
      <w:bookmarkEnd w:id="56"/>
      <w:r w:rsidR="0031499B">
        <w:rPr>
          <w:noProof/>
        </w:rPr>
        <w:drawing>
          <wp:inline distT="0" distB="0" distL="0" distR="0" wp14:anchorId="43B89799" wp14:editId="7BC66440">
            <wp:extent cx="5943600" cy="7691755"/>
            <wp:effectExtent l="0" t="0" r="0" b="0"/>
            <wp:docPr id="5" name="Picture 5" descr="Exhibit 4-2 is a graphic example of noise measurement locations to validate the noise model using ArcGIS. Green dots are the field measurement locations, the yellow area depicts residential land use, and the blue depicts commercial land use. There is also a 300 foot noise buffer zone shown around the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hibit 4-2 is a graphic example of noise measurement locations to validate the noise model using ArcGIS. Green dots are the field measurement locations, the yellow area depicts residential land use, and the blue depicts commercial land use. There is also a 300 foot noise buffer zone shown around the project are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526E5BC0" w14:textId="0CC31755" w:rsidR="000B286E" w:rsidRPr="00C2784A" w:rsidRDefault="009F21D6" w:rsidP="0013467B">
      <w:pPr>
        <w:pStyle w:val="Heading1"/>
      </w:pPr>
      <w:bookmarkStart w:id="62" w:name="_Toc189117530"/>
      <w:r w:rsidRPr="00C2784A">
        <w:lastRenderedPageBreak/>
        <w:t>PROJECT EFFECTS</w:t>
      </w:r>
      <w:bookmarkEnd w:id="62"/>
    </w:p>
    <w:p w14:paraId="0493B30D" w14:textId="6979F27E" w:rsidR="007B5ED2" w:rsidRPr="00885379" w:rsidRDefault="00432337" w:rsidP="007B5ED2">
      <w:pPr>
        <w:pStyle w:val="Heading2"/>
        <w:rPr>
          <w:i w:val="0"/>
          <w:iCs w:val="0"/>
        </w:rPr>
      </w:pPr>
      <w:bookmarkStart w:id="63" w:name="_Toc189117531"/>
      <w:r>
        <w:rPr>
          <w:i w:val="0"/>
          <w:iCs w:val="0"/>
        </w:rPr>
        <w:t>T</w:t>
      </w:r>
      <w:r w:rsidR="007B5ED2" w:rsidRPr="00885379">
        <w:rPr>
          <w:i w:val="0"/>
          <w:iCs w:val="0"/>
        </w:rPr>
        <w:t xml:space="preserve">raffic Noise </w:t>
      </w:r>
      <w:r>
        <w:rPr>
          <w:i w:val="0"/>
          <w:iCs w:val="0"/>
        </w:rPr>
        <w:t>Analysis</w:t>
      </w:r>
      <w:bookmarkEnd w:id="63"/>
    </w:p>
    <w:p w14:paraId="6F5FBD78" w14:textId="2F42B6E5" w:rsidR="00F70ADE" w:rsidRPr="00C2784A" w:rsidRDefault="00F70ADE" w:rsidP="00F70ADE">
      <w:pPr>
        <w:pStyle w:val="BodyText"/>
      </w:pPr>
      <w:r w:rsidRPr="00C2784A">
        <w:t xml:space="preserve">FHWA requirements and WSDOT policy dictate that noise studies assess properties adjacent to highway projects that </w:t>
      </w:r>
      <w:r w:rsidR="00552380" w:rsidRPr="00C2784A">
        <w:t>could</w:t>
      </w:r>
      <w:r w:rsidRPr="00C2784A">
        <w:t xml:space="preserve"> be potentially affected by traffic noise. Primary consideration must be given to areas of frequent outdoor human use</w:t>
      </w:r>
      <w:r w:rsidR="00677E1E">
        <w:t xml:space="preserve">s where people learn, live, play, work or worship. This includes residences with yards or decks, park and schools with outdoor play areas, restaurant with outdoor seating areas, </w:t>
      </w:r>
      <w:r w:rsidR="00345AB3">
        <w:t xml:space="preserve">outdoor use areas for places of worship, and </w:t>
      </w:r>
      <w:r w:rsidR="00677E1E">
        <w:t xml:space="preserve">outdoor break area for workers. </w:t>
      </w:r>
      <w:r w:rsidRPr="00C2784A">
        <w:t xml:space="preserve">This section presents results of noise modeling for current and future traffic noise levels in the study area. </w:t>
      </w:r>
    </w:p>
    <w:p w14:paraId="6ED8EDAD" w14:textId="5F7E183F" w:rsidR="00F70ADE" w:rsidRPr="00B30052" w:rsidRDefault="00EC3953" w:rsidP="00F70ADE">
      <w:pPr>
        <w:pStyle w:val="BodyText"/>
        <w:rPr>
          <w:highlight w:val="yellow"/>
        </w:rPr>
      </w:pPr>
      <w:r>
        <w:t>The Acoustics Specialist</w:t>
      </w:r>
      <w:r w:rsidR="00F70ADE" w:rsidRPr="00F9668C">
        <w:t xml:space="preserve"> assessed the study area for the types of land uses noted above, at or above the traffic noise impact levels, in the following conditions.</w:t>
      </w:r>
      <w:r w:rsidR="00CA351D" w:rsidRPr="00490A70">
        <w:t xml:space="preserve"> </w:t>
      </w:r>
      <w:r w:rsidR="0028017E" w:rsidRPr="0028017E">
        <w:rPr>
          <w:highlight w:val="yellow"/>
        </w:rPr>
        <w:t>#</w:t>
      </w:r>
      <w:r w:rsidR="00DF7F3F" w:rsidRPr="00490A70">
        <w:t xml:space="preserve"> </w:t>
      </w:r>
      <w:r w:rsidR="00CA351D" w:rsidRPr="00490A70">
        <w:t>receiv</w:t>
      </w:r>
      <w:r w:rsidR="00CA351D" w:rsidRPr="0060208A">
        <w:t xml:space="preserve">ers </w:t>
      </w:r>
      <w:r w:rsidR="003241A6">
        <w:t xml:space="preserve">were evaluated </w:t>
      </w:r>
      <w:r w:rsidR="00CA351D" w:rsidRPr="0060208A">
        <w:t xml:space="preserve">representing </w:t>
      </w:r>
      <w:r w:rsidR="0028017E" w:rsidRPr="0028017E">
        <w:rPr>
          <w:highlight w:val="yellow"/>
        </w:rPr>
        <w:t>#</w:t>
      </w:r>
      <w:r w:rsidR="00FF2D20">
        <w:t xml:space="preserve"> </w:t>
      </w:r>
      <w:r w:rsidR="00FF2D20" w:rsidRPr="00D347E1">
        <w:rPr>
          <w:color w:val="C00000"/>
        </w:rPr>
        <w:t>list type of receivers (residences, trails, commercial</w:t>
      </w:r>
      <w:r w:rsidRPr="00D347E1">
        <w:rPr>
          <w:color w:val="C00000"/>
        </w:rPr>
        <w:t>, schools, churches, etc.</w:t>
      </w:r>
      <w:r w:rsidR="00FF2D20" w:rsidRPr="00D347E1">
        <w:rPr>
          <w:color w:val="C00000"/>
        </w:rPr>
        <w:t>)</w:t>
      </w:r>
      <w:r w:rsidR="00CA351D" w:rsidRPr="00D347E1">
        <w:rPr>
          <w:color w:val="C00000"/>
        </w:rPr>
        <w:t xml:space="preserve">. </w:t>
      </w:r>
      <w:r w:rsidR="00CA351D" w:rsidRPr="0060208A">
        <w:t xml:space="preserve">Of the </w:t>
      </w:r>
      <w:r w:rsidR="00FF2D20" w:rsidRPr="0028017E">
        <w:rPr>
          <w:highlight w:val="yellow"/>
        </w:rPr>
        <w:t>#</w:t>
      </w:r>
      <w:r w:rsidR="00DF7F3F" w:rsidRPr="0060208A">
        <w:t xml:space="preserve"> </w:t>
      </w:r>
      <w:r w:rsidR="00CA351D" w:rsidRPr="0060208A">
        <w:t>receivers evaluated, the following were determined to be at or above traffic noise impact levels:</w:t>
      </w:r>
    </w:p>
    <w:p w14:paraId="1322F99D" w14:textId="3509E1AA" w:rsidR="00F70ADE" w:rsidRPr="0060208A" w:rsidRDefault="00F70ADE" w:rsidP="00F70ADE">
      <w:pPr>
        <w:pStyle w:val="BulletsWSDOT"/>
      </w:pPr>
      <w:r w:rsidRPr="0060208A">
        <w:rPr>
          <w:b/>
        </w:rPr>
        <w:t>Existing conditions (</w:t>
      </w:r>
      <w:r w:rsidR="0028017E" w:rsidRPr="0028017E">
        <w:rPr>
          <w:b/>
          <w:highlight w:val="yellow"/>
        </w:rPr>
        <w:t>YEAR</w:t>
      </w:r>
      <w:r w:rsidRPr="0060208A">
        <w:rPr>
          <w:b/>
        </w:rPr>
        <w:t>) traffic noise impacts</w:t>
      </w:r>
      <w:r w:rsidR="00FF2D20">
        <w:rPr>
          <w:b/>
        </w:rPr>
        <w:t xml:space="preserve"> …</w:t>
      </w:r>
    </w:p>
    <w:p w14:paraId="3FCEC7F0" w14:textId="15DED3EA" w:rsidR="00F70ADE" w:rsidRPr="0060208A" w:rsidRDefault="009C4E22" w:rsidP="00F70ADE">
      <w:pPr>
        <w:pStyle w:val="BulletsWSDOT"/>
      </w:pPr>
      <w:r w:rsidRPr="0060208A">
        <w:rPr>
          <w:b/>
        </w:rPr>
        <w:t>No</w:t>
      </w:r>
      <w:r w:rsidR="00A76284">
        <w:rPr>
          <w:b/>
        </w:rPr>
        <w:t>-</w:t>
      </w:r>
      <w:r w:rsidRPr="0060208A">
        <w:rPr>
          <w:b/>
        </w:rPr>
        <w:t>Build Alternative</w:t>
      </w:r>
      <w:r w:rsidR="00F70ADE" w:rsidRPr="0060208A">
        <w:rPr>
          <w:b/>
        </w:rPr>
        <w:t xml:space="preserve"> (</w:t>
      </w:r>
      <w:r w:rsidR="0028017E" w:rsidRPr="0028017E">
        <w:rPr>
          <w:b/>
          <w:highlight w:val="yellow"/>
        </w:rPr>
        <w:t>YEAR</w:t>
      </w:r>
      <w:r w:rsidR="00F70ADE" w:rsidRPr="0060208A">
        <w:rPr>
          <w:b/>
        </w:rPr>
        <w:t>) traffic noise impacts</w:t>
      </w:r>
      <w:r w:rsidR="00FF2D20">
        <w:rPr>
          <w:b/>
        </w:rPr>
        <w:t xml:space="preserve"> …</w:t>
      </w:r>
    </w:p>
    <w:p w14:paraId="7AD91C19" w14:textId="08446B08" w:rsidR="00F70ADE" w:rsidRPr="00C73063" w:rsidRDefault="009C4E22" w:rsidP="00F70ADE">
      <w:pPr>
        <w:pStyle w:val="BulletsWSDOT"/>
      </w:pPr>
      <w:r w:rsidRPr="0060208A">
        <w:rPr>
          <w:b/>
        </w:rPr>
        <w:t>Build Alternative</w:t>
      </w:r>
      <w:r w:rsidR="00F70ADE" w:rsidRPr="0060208A">
        <w:rPr>
          <w:b/>
        </w:rPr>
        <w:t xml:space="preserve"> (</w:t>
      </w:r>
      <w:r w:rsidR="0028017E" w:rsidRPr="0028017E">
        <w:rPr>
          <w:b/>
          <w:highlight w:val="yellow"/>
        </w:rPr>
        <w:t>YEAR</w:t>
      </w:r>
      <w:r w:rsidR="00F70ADE" w:rsidRPr="0060208A">
        <w:rPr>
          <w:b/>
        </w:rPr>
        <w:t>) traffic noise impacts</w:t>
      </w:r>
      <w:r w:rsidR="00FF2D20">
        <w:rPr>
          <w:b/>
        </w:rPr>
        <w:t xml:space="preserve"> …</w:t>
      </w:r>
    </w:p>
    <w:p w14:paraId="78D0BA01" w14:textId="77777777" w:rsidR="00910520" w:rsidRPr="000A09B8" w:rsidRDefault="00910520" w:rsidP="001E3503">
      <w:pPr>
        <w:pStyle w:val="BulletsWSDOT"/>
        <w:numPr>
          <w:ilvl w:val="0"/>
          <w:numId w:val="0"/>
        </w:numPr>
        <w:rPr>
          <w:color w:val="FF0000"/>
        </w:rPr>
      </w:pPr>
      <w:r w:rsidRPr="000A09B8">
        <w:t xml:space="preserve">The Acoustics Specialist input existing peak-hour traffic data into the TNM model. The TNM noise model predicted loudest-hour noise levels using the peak hour traffic volumes for the </w:t>
      </w:r>
      <w:r w:rsidRPr="000A09B8">
        <w:rPr>
          <w:color w:val="000000" w:themeColor="text1"/>
        </w:rPr>
        <w:t>existing and future traffic conditions</w:t>
      </w:r>
      <w:r w:rsidRPr="000A09B8">
        <w:t>. Additional receivers were added to the TNM model to represent receivers.</w:t>
      </w:r>
    </w:p>
    <w:p w14:paraId="5CCE51E5" w14:textId="579C3610" w:rsidR="00910520" w:rsidRPr="0060208A" w:rsidRDefault="00910520" w:rsidP="001E3503">
      <w:pPr>
        <w:pStyle w:val="BulletsWSDOT"/>
        <w:numPr>
          <w:ilvl w:val="0"/>
          <w:numId w:val="0"/>
        </w:numPr>
      </w:pPr>
      <w:r w:rsidRPr="00F9668C">
        <w:t>Existing, No</w:t>
      </w:r>
      <w:r>
        <w:t>-</w:t>
      </w:r>
      <w:r w:rsidRPr="00F9668C">
        <w:t xml:space="preserve">Build </w:t>
      </w:r>
      <w:r w:rsidRPr="00E04C16">
        <w:t xml:space="preserve">Alternative, and Build </w:t>
      </w:r>
      <w:r>
        <w:t xml:space="preserve">Alternative </w:t>
      </w:r>
      <w:r w:rsidRPr="00E04C16">
        <w:t xml:space="preserve">traffic noise levels for all modeled receivers in the study area are presented in Exhibit </w:t>
      </w:r>
      <w:r>
        <w:rPr>
          <w:highlight w:val="yellow"/>
        </w:rPr>
        <w:t>5</w:t>
      </w:r>
      <w:r w:rsidRPr="00F37AEC">
        <w:rPr>
          <w:highlight w:val="yellow"/>
        </w:rPr>
        <w:t>-1</w:t>
      </w:r>
      <w:r w:rsidRPr="00E04C16">
        <w:t xml:space="preserve">. Build traffic noise levels above and below the NAC are depicted in Exhibit </w:t>
      </w:r>
      <w:r>
        <w:rPr>
          <w:highlight w:val="yellow"/>
        </w:rPr>
        <w:t>5</w:t>
      </w:r>
      <w:r w:rsidRPr="00F37AEC">
        <w:rPr>
          <w:highlight w:val="yellow"/>
        </w:rPr>
        <w:t>-2</w:t>
      </w:r>
      <w:r w:rsidRPr="00E04C16">
        <w:t>. The location</w:t>
      </w:r>
      <w:r w:rsidRPr="009623CF">
        <w:t xml:space="preserve"> of the additional modeled sites </w:t>
      </w:r>
      <w:proofErr w:type="gramStart"/>
      <w:r w:rsidRPr="009623CF">
        <w:t>are</w:t>
      </w:r>
      <w:proofErr w:type="gramEnd"/>
      <w:r w:rsidRPr="009623CF">
        <w:t xml:space="preserve"> labeled with numbers preceded by the letter R</w:t>
      </w:r>
      <w:r>
        <w:t xml:space="preserve"> </w:t>
      </w:r>
      <w:r w:rsidRPr="00A76284">
        <w:rPr>
          <w:color w:val="000000" w:themeColor="text1"/>
        </w:rPr>
        <w:t>(or M). Receivers modeled on floors above the ground level should be followed by the letters a, b, c, and so on to represent the different floors</w:t>
      </w:r>
      <w:r>
        <w:t xml:space="preserve">. </w:t>
      </w:r>
      <w:r w:rsidRPr="00F85470">
        <w:t xml:space="preserve">The traffic volumes and vehicle mix for the Project are documented in Appendix </w:t>
      </w:r>
      <w:r w:rsidRPr="00B30156">
        <w:rPr>
          <w:highlight w:val="yellow"/>
        </w:rPr>
        <w:t>B</w:t>
      </w:r>
      <w:r w:rsidRPr="00F85470">
        <w:t>, Traffic Noise Analysis and Abatement Process</w:t>
      </w:r>
      <w:r w:rsidRPr="006E490D">
        <w:t>.</w:t>
      </w:r>
    </w:p>
    <w:p w14:paraId="4B646FE3" w14:textId="088A6818" w:rsidR="00F70ADE" w:rsidRPr="0089407F" w:rsidRDefault="00F70ADE" w:rsidP="002A259F">
      <w:pPr>
        <w:pStyle w:val="Heading3"/>
        <w:rPr>
          <w:sz w:val="28"/>
          <w:szCs w:val="28"/>
        </w:rPr>
      </w:pPr>
      <w:bookmarkStart w:id="64" w:name="_Ref467575303"/>
      <w:bookmarkStart w:id="65" w:name="_Toc522007829"/>
      <w:bookmarkStart w:id="66" w:name="_Toc522008596"/>
      <w:bookmarkStart w:id="67" w:name="_Toc522009386"/>
      <w:bookmarkStart w:id="68" w:name="_Toc163875193"/>
      <w:bookmarkStart w:id="69" w:name="_Toc262051400"/>
      <w:r w:rsidRPr="0089407F">
        <w:rPr>
          <w:sz w:val="28"/>
          <w:szCs w:val="28"/>
        </w:rPr>
        <w:t>Existing Noise Level (</w:t>
      </w:r>
      <w:r w:rsidRPr="0089407F">
        <w:rPr>
          <w:sz w:val="28"/>
          <w:szCs w:val="28"/>
          <w:highlight w:val="yellow"/>
        </w:rPr>
        <w:t>Y</w:t>
      </w:r>
      <w:r w:rsidR="00430E24" w:rsidRPr="0089407F">
        <w:rPr>
          <w:sz w:val="28"/>
          <w:szCs w:val="28"/>
          <w:highlight w:val="yellow"/>
        </w:rPr>
        <w:t>EAR</w:t>
      </w:r>
      <w:r w:rsidRPr="0089407F">
        <w:rPr>
          <w:sz w:val="28"/>
          <w:szCs w:val="28"/>
        </w:rPr>
        <w:t>)</w:t>
      </w:r>
    </w:p>
    <w:p w14:paraId="6725228A" w14:textId="42ED883B" w:rsidR="00F70ADE" w:rsidRPr="00B30052" w:rsidRDefault="003241A6" w:rsidP="002A259F">
      <w:pPr>
        <w:pStyle w:val="BodyText"/>
        <w:rPr>
          <w:highlight w:val="yellow"/>
        </w:rPr>
      </w:pPr>
      <w:r>
        <w:t>E</w:t>
      </w:r>
      <w:r w:rsidR="00F70ADE" w:rsidRPr="00F85470">
        <w:t>xisting traffic volumes</w:t>
      </w:r>
      <w:r>
        <w:t xml:space="preserve"> were modeled</w:t>
      </w:r>
      <w:r w:rsidR="00F70ADE" w:rsidRPr="00F85470">
        <w:t xml:space="preserve"> for </w:t>
      </w:r>
      <w:r w:rsidR="00430E24" w:rsidRPr="00430E24">
        <w:rPr>
          <w:highlight w:val="yellow"/>
        </w:rPr>
        <w:t>YEAR</w:t>
      </w:r>
      <w:r w:rsidR="00D61779">
        <w:t xml:space="preserve"> and the results are in Exhibit </w:t>
      </w:r>
      <w:r w:rsidR="000C5309">
        <w:rPr>
          <w:highlight w:val="yellow"/>
        </w:rPr>
        <w:t>5</w:t>
      </w:r>
      <w:r w:rsidR="00D61779" w:rsidRPr="00A76284">
        <w:rPr>
          <w:highlight w:val="yellow"/>
        </w:rPr>
        <w:t>-1</w:t>
      </w:r>
      <w:r w:rsidR="00F70ADE" w:rsidRPr="00F85470">
        <w:t xml:space="preserve">. </w:t>
      </w:r>
      <w:r w:rsidR="00F85470" w:rsidRPr="006E490D">
        <w:t>T</w:t>
      </w:r>
      <w:r w:rsidR="00F70ADE" w:rsidRPr="006E490D">
        <w:t xml:space="preserve">he </w:t>
      </w:r>
      <w:r w:rsidR="00D61779">
        <w:t xml:space="preserve">Existing </w:t>
      </w:r>
      <w:r w:rsidR="00F70ADE" w:rsidRPr="006E490D">
        <w:t>noise model included</w:t>
      </w:r>
      <w:r w:rsidR="00430E24">
        <w:t xml:space="preserve"> </w:t>
      </w:r>
      <w:r w:rsidR="00430E24" w:rsidRPr="00430E24">
        <w:rPr>
          <w:highlight w:val="yellow"/>
        </w:rPr>
        <w:t>#</w:t>
      </w:r>
      <w:r w:rsidR="00430E24">
        <w:t xml:space="preserve"> </w:t>
      </w:r>
      <w:r w:rsidR="00F70ADE" w:rsidRPr="006E490D">
        <w:t>receivers to provide</w:t>
      </w:r>
      <w:r w:rsidR="006E490D" w:rsidRPr="006E490D">
        <w:t xml:space="preserve"> detailed noise level</w:t>
      </w:r>
      <w:r w:rsidR="00F70ADE" w:rsidRPr="006E490D">
        <w:t xml:space="preserve"> information </w:t>
      </w:r>
      <w:r w:rsidR="006E490D" w:rsidRPr="006E490D">
        <w:t>throughout</w:t>
      </w:r>
      <w:r w:rsidR="00F70ADE" w:rsidRPr="006E490D">
        <w:t xml:space="preserve"> the noise study area</w:t>
      </w:r>
      <w:r w:rsidR="006E490D" w:rsidRPr="006E490D">
        <w:t>.</w:t>
      </w:r>
      <w:r w:rsidR="00F70ADE" w:rsidRPr="006E490D">
        <w:t xml:space="preserve"> </w:t>
      </w:r>
      <w:r w:rsidR="005572A6" w:rsidRPr="006E490D">
        <w:t xml:space="preserve">The modeling results show </w:t>
      </w:r>
      <w:r w:rsidR="00430E24">
        <w:t>…</w:t>
      </w:r>
    </w:p>
    <w:p w14:paraId="5FAE13F7" w14:textId="25CB2C11" w:rsidR="00D949CF" w:rsidRPr="0089407F" w:rsidRDefault="00D949CF" w:rsidP="00D949CF">
      <w:pPr>
        <w:pStyle w:val="Heading3"/>
        <w:rPr>
          <w:sz w:val="28"/>
          <w:szCs w:val="28"/>
        </w:rPr>
      </w:pPr>
      <w:r w:rsidRPr="0089407F">
        <w:rPr>
          <w:sz w:val="28"/>
          <w:szCs w:val="28"/>
        </w:rPr>
        <w:t xml:space="preserve">Design Year Traffic Noise Level – </w:t>
      </w:r>
      <w:r w:rsidR="009C4E22" w:rsidRPr="0089407F">
        <w:rPr>
          <w:sz w:val="28"/>
          <w:szCs w:val="28"/>
        </w:rPr>
        <w:t>No</w:t>
      </w:r>
      <w:r w:rsidR="00537873" w:rsidRPr="0089407F">
        <w:rPr>
          <w:sz w:val="28"/>
          <w:szCs w:val="28"/>
        </w:rPr>
        <w:t>-</w:t>
      </w:r>
      <w:r w:rsidR="009C4E22" w:rsidRPr="0089407F">
        <w:rPr>
          <w:sz w:val="28"/>
          <w:szCs w:val="28"/>
        </w:rPr>
        <w:t>Build Alternative</w:t>
      </w:r>
      <w:r w:rsidRPr="0089407F">
        <w:rPr>
          <w:sz w:val="28"/>
          <w:szCs w:val="28"/>
        </w:rPr>
        <w:t xml:space="preserve"> (</w:t>
      </w:r>
      <w:r w:rsidR="00430E24" w:rsidRPr="0089407F">
        <w:rPr>
          <w:sz w:val="28"/>
          <w:szCs w:val="28"/>
          <w:highlight w:val="yellow"/>
        </w:rPr>
        <w:t>YEAR</w:t>
      </w:r>
      <w:r w:rsidRPr="0089407F">
        <w:rPr>
          <w:sz w:val="28"/>
          <w:szCs w:val="28"/>
        </w:rPr>
        <w:t>)</w:t>
      </w:r>
    </w:p>
    <w:p w14:paraId="3440D701" w14:textId="08077D27" w:rsidR="00D949CF" w:rsidRPr="00B30052" w:rsidRDefault="009C4E22" w:rsidP="00D949CF">
      <w:pPr>
        <w:pStyle w:val="BodyText"/>
        <w:rPr>
          <w:highlight w:val="yellow"/>
        </w:rPr>
      </w:pPr>
      <w:r w:rsidRPr="0013609C">
        <w:t>No</w:t>
      </w:r>
      <w:r w:rsidR="00537873">
        <w:t>-</w:t>
      </w:r>
      <w:r w:rsidRPr="0013609C">
        <w:t>Build Alternative</w:t>
      </w:r>
      <w:r w:rsidR="00D949CF" w:rsidRPr="0013609C">
        <w:t xml:space="preserve"> traffic noise levels</w:t>
      </w:r>
      <w:r w:rsidR="00344DDC" w:rsidRPr="0013609C">
        <w:t xml:space="preserve"> </w:t>
      </w:r>
      <w:r w:rsidR="00537873">
        <w:t xml:space="preserve">are provided in Exhibit </w:t>
      </w:r>
      <w:r w:rsidR="000C5309">
        <w:rPr>
          <w:highlight w:val="yellow"/>
        </w:rPr>
        <w:t>5</w:t>
      </w:r>
      <w:r w:rsidR="00537873" w:rsidRPr="00A76284">
        <w:rPr>
          <w:highlight w:val="yellow"/>
        </w:rPr>
        <w:t>-1</w:t>
      </w:r>
      <w:r w:rsidR="00537873">
        <w:t xml:space="preserve"> and </w:t>
      </w:r>
      <w:r w:rsidR="00344DDC" w:rsidRPr="0013609C">
        <w:t xml:space="preserve">are </w:t>
      </w:r>
      <w:r w:rsidR="00344DDC" w:rsidRPr="004545E6">
        <w:t xml:space="preserve">projected to </w:t>
      </w:r>
      <w:r w:rsidR="00D949CF" w:rsidRPr="00D347E1">
        <w:rPr>
          <w:color w:val="C00000"/>
        </w:rPr>
        <w:t>increase</w:t>
      </w:r>
      <w:r w:rsidR="00430E24" w:rsidRPr="00D347E1">
        <w:rPr>
          <w:color w:val="C00000"/>
        </w:rPr>
        <w:t xml:space="preserve">/decrease </w:t>
      </w:r>
      <w:r w:rsidR="00537873" w:rsidRPr="00D347E1">
        <w:rPr>
          <w:color w:val="C00000"/>
        </w:rPr>
        <w:t xml:space="preserve">by </w:t>
      </w:r>
      <w:r w:rsidR="00537873" w:rsidRPr="00D347E1">
        <w:rPr>
          <w:color w:val="C00000"/>
          <w:highlight w:val="yellow"/>
        </w:rPr>
        <w:t>#</w:t>
      </w:r>
      <w:r w:rsidR="00537873" w:rsidRPr="00D347E1">
        <w:rPr>
          <w:color w:val="C00000"/>
        </w:rPr>
        <w:t xml:space="preserve"> </w:t>
      </w:r>
      <w:r w:rsidR="00D949CF" w:rsidRPr="00D347E1">
        <w:rPr>
          <w:color w:val="C00000"/>
        </w:rPr>
        <w:t>dBA</w:t>
      </w:r>
      <w:r w:rsidR="00141CFC" w:rsidRPr="00D347E1">
        <w:rPr>
          <w:color w:val="C00000"/>
        </w:rPr>
        <w:t xml:space="preserve"> </w:t>
      </w:r>
      <w:r w:rsidR="00141CFC" w:rsidRPr="004545E6">
        <w:t>over existing conditions</w:t>
      </w:r>
      <w:r w:rsidR="00D949CF" w:rsidRPr="004545E6">
        <w:t xml:space="preserve">. </w:t>
      </w:r>
      <w:r w:rsidR="004545E6" w:rsidRPr="004545E6">
        <w:t xml:space="preserve">This </w:t>
      </w:r>
      <w:r w:rsidR="004545E6" w:rsidRPr="00D347E1">
        <w:rPr>
          <w:color w:val="C00000"/>
        </w:rPr>
        <w:t>increase</w:t>
      </w:r>
      <w:r w:rsidR="00537873" w:rsidRPr="00D347E1">
        <w:rPr>
          <w:color w:val="C00000"/>
        </w:rPr>
        <w:t>/decrease</w:t>
      </w:r>
      <w:r w:rsidR="004545E6" w:rsidRPr="00D347E1">
        <w:rPr>
          <w:color w:val="C00000"/>
        </w:rPr>
        <w:t xml:space="preserve"> </w:t>
      </w:r>
      <w:r w:rsidR="004545E6" w:rsidRPr="004545E6">
        <w:t xml:space="preserve">over existing conditions is a result of projected increases in traffic volumes in the design year of </w:t>
      </w:r>
      <w:r w:rsidR="00430E24" w:rsidRPr="00430E24">
        <w:rPr>
          <w:highlight w:val="yellow"/>
        </w:rPr>
        <w:t>YEAR</w:t>
      </w:r>
      <w:r w:rsidR="00537873">
        <w:t xml:space="preserve"> without the Project</w:t>
      </w:r>
      <w:r w:rsidR="004545E6" w:rsidRPr="004545E6">
        <w:t xml:space="preserve">. </w:t>
      </w:r>
      <w:r w:rsidR="00D949CF" w:rsidRPr="004545E6">
        <w:t xml:space="preserve">The modeling results show </w:t>
      </w:r>
      <w:r w:rsidR="00430E24">
        <w:t>…</w:t>
      </w:r>
    </w:p>
    <w:p w14:paraId="29FC6A2E" w14:textId="2EF00840" w:rsidR="00F70ADE" w:rsidRPr="0089407F" w:rsidRDefault="00F70ADE" w:rsidP="002A259F">
      <w:pPr>
        <w:pStyle w:val="Heading3"/>
        <w:rPr>
          <w:sz w:val="28"/>
          <w:szCs w:val="28"/>
        </w:rPr>
      </w:pPr>
      <w:r w:rsidRPr="0089407F">
        <w:rPr>
          <w:sz w:val="28"/>
          <w:szCs w:val="28"/>
        </w:rPr>
        <w:lastRenderedPageBreak/>
        <w:t xml:space="preserve">Design Year Traffic Noise Level – Build </w:t>
      </w:r>
      <w:r w:rsidR="00537873" w:rsidRPr="0089407F">
        <w:rPr>
          <w:sz w:val="28"/>
          <w:szCs w:val="28"/>
        </w:rPr>
        <w:t xml:space="preserve">Alternative </w:t>
      </w:r>
      <w:r w:rsidRPr="0089407F">
        <w:rPr>
          <w:sz w:val="28"/>
          <w:szCs w:val="28"/>
        </w:rPr>
        <w:t>(</w:t>
      </w:r>
      <w:r w:rsidR="00430E24" w:rsidRPr="0089407F">
        <w:rPr>
          <w:sz w:val="28"/>
          <w:szCs w:val="28"/>
          <w:highlight w:val="yellow"/>
        </w:rPr>
        <w:t>YEAR</w:t>
      </w:r>
      <w:r w:rsidRPr="0089407F">
        <w:rPr>
          <w:sz w:val="28"/>
          <w:szCs w:val="28"/>
        </w:rPr>
        <w:t>)</w:t>
      </w:r>
    </w:p>
    <w:p w14:paraId="05125A70" w14:textId="410E52D0" w:rsidR="00F70ADE" w:rsidRPr="00B30052" w:rsidRDefault="00491AF2" w:rsidP="00DA69F3">
      <w:pPr>
        <w:pStyle w:val="BodyText"/>
        <w:rPr>
          <w:highlight w:val="yellow"/>
        </w:rPr>
      </w:pPr>
      <w:r w:rsidRPr="00F85470">
        <w:t>With</w:t>
      </w:r>
      <w:r w:rsidR="00F70ADE" w:rsidRPr="00F85470">
        <w:t xml:space="preserve"> </w:t>
      </w:r>
      <w:r w:rsidR="00415F01" w:rsidRPr="00F85470">
        <w:t xml:space="preserve">the </w:t>
      </w:r>
      <w:r w:rsidR="00415F01" w:rsidRPr="004545E6">
        <w:t>Project</w:t>
      </w:r>
      <w:r w:rsidR="00F70ADE" w:rsidRPr="004545E6">
        <w:t xml:space="preserve">, </w:t>
      </w:r>
      <w:r w:rsidR="00430E24" w:rsidRPr="00430E24">
        <w:rPr>
          <w:highlight w:val="yellow"/>
        </w:rPr>
        <w:t>YEAR</w:t>
      </w:r>
      <w:r w:rsidR="004545E6" w:rsidRPr="004545E6">
        <w:t xml:space="preserve"> </w:t>
      </w:r>
      <w:r w:rsidR="00F70ADE" w:rsidRPr="004545E6">
        <w:t xml:space="preserve">noise levels are projected to </w:t>
      </w:r>
      <w:r w:rsidR="00430E24" w:rsidRPr="00D347E1">
        <w:rPr>
          <w:color w:val="C00000"/>
        </w:rPr>
        <w:t xml:space="preserve">increase/decrease </w:t>
      </w:r>
      <w:r w:rsidR="00537873" w:rsidRPr="00D347E1">
        <w:rPr>
          <w:color w:val="C00000"/>
        </w:rPr>
        <w:t xml:space="preserve">by </w:t>
      </w:r>
      <w:r w:rsidR="00537873" w:rsidRPr="00D347E1">
        <w:rPr>
          <w:color w:val="C00000"/>
          <w:highlight w:val="yellow"/>
        </w:rPr>
        <w:t>#</w:t>
      </w:r>
      <w:r w:rsidR="00537873" w:rsidRPr="00D347E1">
        <w:rPr>
          <w:color w:val="C00000"/>
        </w:rPr>
        <w:t xml:space="preserve"> </w:t>
      </w:r>
      <w:r w:rsidR="00430E24" w:rsidRPr="00D347E1">
        <w:rPr>
          <w:color w:val="C00000"/>
        </w:rPr>
        <w:t xml:space="preserve">dBA </w:t>
      </w:r>
      <w:r w:rsidR="004545E6" w:rsidRPr="004545E6">
        <w:t xml:space="preserve">over existing noise levels </w:t>
      </w:r>
      <w:r w:rsidR="00537873">
        <w:t xml:space="preserve">and increase/decrease by # dBA over No-Build noise levels </w:t>
      </w:r>
      <w:r w:rsidR="00405B00" w:rsidRPr="004545E6">
        <w:t xml:space="preserve">at </w:t>
      </w:r>
      <w:r w:rsidR="009D3318" w:rsidRPr="004545E6">
        <w:t>the modeled</w:t>
      </w:r>
      <w:r w:rsidR="00405B00" w:rsidRPr="004545E6">
        <w:t xml:space="preserve"> locations</w:t>
      </w:r>
      <w:r w:rsidR="00F70ADE" w:rsidRPr="004545E6">
        <w:t xml:space="preserve">. The modeling results show that </w:t>
      </w:r>
      <w:r w:rsidR="00430E24" w:rsidRPr="00430E24">
        <w:rPr>
          <w:highlight w:val="yellow"/>
        </w:rPr>
        <w:t>#</w:t>
      </w:r>
      <w:r w:rsidR="0013609C" w:rsidRPr="004545E6">
        <w:t xml:space="preserve"> receivers representing </w:t>
      </w:r>
      <w:r w:rsidR="00430E24" w:rsidRPr="00D347E1">
        <w:rPr>
          <w:color w:val="C00000"/>
        </w:rPr>
        <w:t xml:space="preserve">type of </w:t>
      </w:r>
      <w:r w:rsidR="00F003B8" w:rsidRPr="00D347E1">
        <w:rPr>
          <w:color w:val="C00000"/>
        </w:rPr>
        <w:t xml:space="preserve">noise sensitive receivers </w:t>
      </w:r>
      <w:r w:rsidR="00AF2F30">
        <w:t>as in the Existing and No-Build models</w:t>
      </w:r>
      <w:r w:rsidR="00F70ADE" w:rsidRPr="004545E6">
        <w:t xml:space="preserve"> to be at or above the noise impact</w:t>
      </w:r>
      <w:r w:rsidR="00F70ADE" w:rsidRPr="0013609C">
        <w:t xml:space="preserve"> level under </w:t>
      </w:r>
      <w:r w:rsidR="00537873">
        <w:t xml:space="preserve">the </w:t>
      </w:r>
      <w:r w:rsidR="00430E24" w:rsidRPr="00430E24">
        <w:rPr>
          <w:highlight w:val="yellow"/>
        </w:rPr>
        <w:t>YEAR</w:t>
      </w:r>
      <w:r w:rsidR="00020308" w:rsidRPr="0013609C">
        <w:t xml:space="preserve"> </w:t>
      </w:r>
      <w:r w:rsidR="009C4E22" w:rsidRPr="0013609C">
        <w:t>Build Alternative</w:t>
      </w:r>
      <w:r w:rsidR="00F70ADE" w:rsidRPr="0013609C">
        <w:t xml:space="preserve">. </w:t>
      </w:r>
      <w:r w:rsidR="003B3468" w:rsidRPr="00D347E1">
        <w:rPr>
          <w:color w:val="C00000"/>
        </w:rPr>
        <w:t xml:space="preserve">Also consider Build modeled receivers that are 10 dB or greater above existing noise levels as noise impacts. </w:t>
      </w:r>
      <w:r w:rsidR="00F70ADE" w:rsidRPr="0013609C">
        <w:t xml:space="preserve">All properties projected to approach or exceed the impact level </w:t>
      </w:r>
      <w:r w:rsidR="003B3468">
        <w:t xml:space="preserve">or are 10 dB or greater above existing noise levels </w:t>
      </w:r>
      <w:r w:rsidR="00F70ADE" w:rsidRPr="0013609C">
        <w:t xml:space="preserve">under </w:t>
      </w:r>
      <w:r w:rsidR="00537873">
        <w:t xml:space="preserve">the </w:t>
      </w:r>
      <w:r w:rsidR="009C4E22" w:rsidRPr="0013609C">
        <w:t>Build Alternative</w:t>
      </w:r>
      <w:r w:rsidR="00F70ADE" w:rsidRPr="0013609C">
        <w:t xml:space="preserve"> are analyzed for noise abatement</w:t>
      </w:r>
      <w:r w:rsidR="00F003B8">
        <w:t>.</w:t>
      </w:r>
    </w:p>
    <w:p w14:paraId="5A7FC56E" w14:textId="77777777" w:rsidR="00CE6FFE" w:rsidRPr="00B30052" w:rsidRDefault="00CE6FFE" w:rsidP="00DA69F3">
      <w:pPr>
        <w:pStyle w:val="BodyText"/>
        <w:rPr>
          <w:rFonts w:eastAsia="Calibri"/>
          <w:highlight w:val="yellow"/>
        </w:rPr>
      </w:pPr>
    </w:p>
    <w:p w14:paraId="7CE7FE6F" w14:textId="77777777" w:rsidR="004E2355" w:rsidRDefault="004E2355" w:rsidP="00F70ADE">
      <w:pPr>
        <w:rPr>
          <w:highlight w:val="yellow"/>
        </w:rPr>
        <w:sectPr w:rsidR="004E2355" w:rsidSect="00F34B5E">
          <w:headerReference w:type="even" r:id="rId40"/>
          <w:footerReference w:type="even" r:id="rId41"/>
          <w:pgSz w:w="12240" w:h="15840" w:code="1"/>
          <w:pgMar w:top="1440" w:right="1440" w:bottom="1440" w:left="1440" w:header="720" w:footer="720" w:gutter="0"/>
          <w:pgNumType w:start="1" w:chapStyle="1"/>
          <w:cols w:space="720"/>
          <w:docGrid w:linePitch="360"/>
        </w:sectPr>
      </w:pPr>
    </w:p>
    <w:p w14:paraId="19462B66" w14:textId="0E1DB40D" w:rsidR="00CE6FFE" w:rsidRPr="00B30052" w:rsidRDefault="00CE6FFE" w:rsidP="00F70ADE">
      <w:pPr>
        <w:rPr>
          <w:highlight w:val="yellow"/>
        </w:rPr>
      </w:pPr>
    </w:p>
    <w:p w14:paraId="0827FAFB" w14:textId="223F2590" w:rsidR="004E2355" w:rsidRPr="00092705" w:rsidRDefault="004E2355" w:rsidP="004E2355">
      <w:pPr>
        <w:pStyle w:val="ExhibitTitle"/>
        <w:tabs>
          <w:tab w:val="left" w:pos="5256"/>
        </w:tabs>
        <w:ind w:hanging="90"/>
        <w:rPr>
          <w:rFonts w:ascii="Palatino Linotype" w:hAnsi="Palatino Linotype"/>
          <w:i w:val="0"/>
          <w:iCs/>
          <w:sz w:val="22"/>
          <w:szCs w:val="22"/>
          <w:highlight w:val="yellow"/>
        </w:rPr>
      </w:pPr>
      <w:bookmarkStart w:id="70" w:name="_Toc189117656"/>
      <w:r w:rsidRPr="00B30156">
        <w:rPr>
          <w:rFonts w:ascii="Palatino Linotype" w:hAnsi="Palatino Linotype"/>
          <w:i w:val="0"/>
          <w:iCs/>
          <w:sz w:val="22"/>
          <w:szCs w:val="22"/>
        </w:rPr>
        <w:t xml:space="preserve">Exhibit </w:t>
      </w:r>
      <w:r w:rsidR="000C5309">
        <w:rPr>
          <w:rFonts w:ascii="Palatino Linotype" w:hAnsi="Palatino Linotype"/>
          <w:i w:val="0"/>
          <w:iCs/>
          <w:sz w:val="22"/>
          <w:szCs w:val="22"/>
          <w:highlight w:val="yellow"/>
        </w:rPr>
        <w:t>5</w:t>
      </w:r>
      <w:r w:rsidRPr="00092705">
        <w:rPr>
          <w:rFonts w:ascii="Palatino Linotype" w:hAnsi="Palatino Linotype"/>
          <w:i w:val="0"/>
          <w:iCs/>
          <w:sz w:val="22"/>
          <w:szCs w:val="22"/>
          <w:highlight w:val="yellow"/>
        </w:rPr>
        <w:t>-1</w:t>
      </w:r>
      <w:r w:rsidRPr="00B30156">
        <w:rPr>
          <w:rFonts w:ascii="Palatino Linotype" w:hAnsi="Palatino Linotype"/>
          <w:i w:val="0"/>
          <w:iCs/>
          <w:sz w:val="22"/>
          <w:szCs w:val="22"/>
        </w:rPr>
        <w:t xml:space="preserve"> Existing, No-Build Alternative, and Build Alternative Noise Model Results</w:t>
      </w:r>
      <w:bookmarkEnd w:id="70"/>
      <w:r w:rsidRPr="00B30156">
        <w:rPr>
          <w:rFonts w:ascii="Palatino Linotype" w:hAnsi="Palatino Linotype"/>
          <w:i w:val="0"/>
          <w:iCs/>
          <w:sz w:val="22"/>
          <w:szCs w:val="22"/>
        </w:rPr>
        <w:t xml:space="preserve"> </w:t>
      </w:r>
    </w:p>
    <w:tbl>
      <w:tblPr>
        <w:tblW w:w="12506"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Caption w:val="Existing, No-Build Alternative, and Build Alternative Noise Model Results"/>
        <w:tblDescription w:val="Exhibit 5-1 is an eample table of Exisiting, No-Build Alternative, and Build Alternative Noise Model Results showing receiver number, receiver type, receiver category, residential equivalency, existing year (Leq dBA), No-Build Alternative Year (Leq dBA), Build Alternative Year (Leq dBA), Build vs Existing (dB) and Build vs No-Build (dB)."/>
      </w:tblPr>
      <w:tblGrid>
        <w:gridCol w:w="1176"/>
        <w:gridCol w:w="1445"/>
        <w:gridCol w:w="1124"/>
        <w:gridCol w:w="1407"/>
        <w:gridCol w:w="1557"/>
        <w:gridCol w:w="1638"/>
        <w:gridCol w:w="1392"/>
        <w:gridCol w:w="1404"/>
        <w:gridCol w:w="1363"/>
      </w:tblGrid>
      <w:tr w:rsidR="004E2355" w:rsidRPr="00B30052" w14:paraId="071C5E87" w14:textId="77777777" w:rsidTr="00352A50">
        <w:trPr>
          <w:trHeight w:val="846"/>
          <w:tblHeader/>
        </w:trPr>
        <w:tc>
          <w:tcPr>
            <w:tcW w:w="1176" w:type="dxa"/>
            <w:shd w:val="clear" w:color="auto" w:fill="A6A6A6" w:themeFill="background1" w:themeFillShade="A6"/>
            <w:vAlign w:val="center"/>
            <w:hideMark/>
          </w:tcPr>
          <w:p w14:paraId="00D4145A" w14:textId="77777777" w:rsidR="004E2355" w:rsidRPr="008B6D71" w:rsidRDefault="004E2355" w:rsidP="00352A50">
            <w:pPr>
              <w:spacing w:after="0"/>
              <w:jc w:val="center"/>
              <w:rPr>
                <w:rFonts w:cs="Arial"/>
                <w:b/>
                <w:bCs/>
                <w:color w:val="000000"/>
                <w:kern w:val="32"/>
                <w:sz w:val="18"/>
                <w:szCs w:val="18"/>
              </w:rPr>
            </w:pPr>
            <w:r w:rsidRPr="008B6D71">
              <w:rPr>
                <w:b/>
                <w:color w:val="000000"/>
                <w:sz w:val="18"/>
                <w:szCs w:val="18"/>
              </w:rPr>
              <w:t>Receiver #</w:t>
            </w:r>
          </w:p>
        </w:tc>
        <w:tc>
          <w:tcPr>
            <w:tcW w:w="1445" w:type="dxa"/>
            <w:shd w:val="clear" w:color="auto" w:fill="A6A6A6" w:themeFill="background1" w:themeFillShade="A6"/>
            <w:noWrap/>
            <w:vAlign w:val="center"/>
            <w:hideMark/>
          </w:tcPr>
          <w:p w14:paraId="631D77C4" w14:textId="77777777" w:rsidR="004E2355" w:rsidRPr="008B6D71" w:rsidRDefault="004E2355" w:rsidP="00352A50">
            <w:pPr>
              <w:spacing w:after="0"/>
              <w:jc w:val="center"/>
              <w:rPr>
                <w:rFonts w:cs="Arial"/>
                <w:bCs/>
                <w:color w:val="000000"/>
                <w:kern w:val="32"/>
                <w:sz w:val="18"/>
                <w:szCs w:val="18"/>
              </w:rPr>
            </w:pPr>
            <w:r w:rsidRPr="008B6D71">
              <w:rPr>
                <w:b/>
                <w:color w:val="000000"/>
                <w:sz w:val="18"/>
                <w:szCs w:val="18"/>
              </w:rPr>
              <w:t>Receiver Type</w:t>
            </w:r>
          </w:p>
        </w:tc>
        <w:tc>
          <w:tcPr>
            <w:tcW w:w="1124" w:type="dxa"/>
            <w:shd w:val="clear" w:color="auto" w:fill="A6A6A6" w:themeFill="background1" w:themeFillShade="A6"/>
            <w:vAlign w:val="center"/>
          </w:tcPr>
          <w:p w14:paraId="7C888772" w14:textId="77777777" w:rsidR="004E2355" w:rsidRPr="008B6D71" w:rsidRDefault="004E2355" w:rsidP="00352A50">
            <w:pPr>
              <w:spacing w:after="0"/>
              <w:jc w:val="center"/>
              <w:rPr>
                <w:b/>
                <w:color w:val="000000"/>
                <w:sz w:val="18"/>
                <w:szCs w:val="18"/>
              </w:rPr>
            </w:pPr>
            <w:r w:rsidRPr="008B6D71">
              <w:rPr>
                <w:b/>
                <w:color w:val="000000"/>
                <w:sz w:val="18"/>
                <w:szCs w:val="18"/>
              </w:rPr>
              <w:t>Receiver Category</w:t>
            </w:r>
          </w:p>
        </w:tc>
        <w:tc>
          <w:tcPr>
            <w:tcW w:w="1407" w:type="dxa"/>
            <w:shd w:val="clear" w:color="auto" w:fill="A6A6A6" w:themeFill="background1" w:themeFillShade="A6"/>
            <w:vAlign w:val="center"/>
            <w:hideMark/>
          </w:tcPr>
          <w:p w14:paraId="1CC125A4" w14:textId="3C8CA3B2" w:rsidR="004E2355" w:rsidRPr="008B6D71" w:rsidRDefault="00127544" w:rsidP="00352A50">
            <w:pPr>
              <w:spacing w:after="0"/>
              <w:jc w:val="center"/>
              <w:rPr>
                <w:rFonts w:cs="Arial"/>
                <w:b/>
                <w:bCs/>
                <w:color w:val="000000"/>
                <w:kern w:val="32"/>
                <w:sz w:val="18"/>
                <w:szCs w:val="18"/>
              </w:rPr>
            </w:pPr>
            <w:r>
              <w:rPr>
                <w:b/>
                <w:color w:val="000000"/>
                <w:sz w:val="18"/>
                <w:szCs w:val="18"/>
              </w:rPr>
              <w:t>Dwelling Unit</w:t>
            </w:r>
            <w:r w:rsidR="00B7344F">
              <w:rPr>
                <w:b/>
                <w:color w:val="000000"/>
                <w:sz w:val="18"/>
                <w:szCs w:val="18"/>
              </w:rPr>
              <w:t xml:space="preserve"> (DU) or Residential Equivalency (RE)</w:t>
            </w:r>
          </w:p>
        </w:tc>
        <w:tc>
          <w:tcPr>
            <w:tcW w:w="1557" w:type="dxa"/>
            <w:shd w:val="clear" w:color="auto" w:fill="A6A6A6" w:themeFill="background1" w:themeFillShade="A6"/>
            <w:vAlign w:val="center"/>
            <w:hideMark/>
          </w:tcPr>
          <w:p w14:paraId="38CDB68E" w14:textId="77777777" w:rsidR="004E2355" w:rsidRPr="008B6D71" w:rsidRDefault="004E2355" w:rsidP="00352A50">
            <w:pPr>
              <w:spacing w:after="0"/>
              <w:jc w:val="center"/>
              <w:rPr>
                <w:rFonts w:cs="Arial"/>
                <w:b/>
                <w:bCs/>
                <w:color w:val="000000"/>
                <w:kern w:val="32"/>
                <w:sz w:val="18"/>
                <w:szCs w:val="18"/>
              </w:rPr>
            </w:pPr>
            <w:r w:rsidRPr="008B6D71">
              <w:rPr>
                <w:b/>
                <w:color w:val="000000"/>
                <w:sz w:val="18"/>
                <w:szCs w:val="18"/>
              </w:rPr>
              <w:t>Existing (</w:t>
            </w:r>
            <w:r w:rsidRPr="00842FBB">
              <w:rPr>
                <w:b/>
                <w:color w:val="000000"/>
                <w:sz w:val="18"/>
                <w:szCs w:val="18"/>
                <w:highlight w:val="yellow"/>
              </w:rPr>
              <w:t>YEAR</w:t>
            </w:r>
            <w:r w:rsidRPr="008B6D71">
              <w:rPr>
                <w:b/>
                <w:color w:val="000000"/>
                <w:sz w:val="18"/>
                <w:szCs w:val="18"/>
              </w:rPr>
              <w:t>) L</w:t>
            </w:r>
            <w:r w:rsidRPr="008B6D71">
              <w:rPr>
                <w:b/>
                <w:color w:val="000000"/>
                <w:sz w:val="18"/>
                <w:szCs w:val="18"/>
                <w:vertAlign w:val="subscript"/>
              </w:rPr>
              <w:t xml:space="preserve">eq </w:t>
            </w:r>
            <w:r w:rsidRPr="008B6D71">
              <w:rPr>
                <w:b/>
                <w:color w:val="000000"/>
                <w:sz w:val="18"/>
                <w:szCs w:val="18"/>
              </w:rPr>
              <w:t>(dBA)</w:t>
            </w:r>
          </w:p>
        </w:tc>
        <w:tc>
          <w:tcPr>
            <w:tcW w:w="1638" w:type="dxa"/>
            <w:shd w:val="clear" w:color="auto" w:fill="A6A6A6" w:themeFill="background1" w:themeFillShade="A6"/>
            <w:vAlign w:val="center"/>
            <w:hideMark/>
          </w:tcPr>
          <w:p w14:paraId="46E14558" w14:textId="77777777" w:rsidR="004E2355" w:rsidRPr="008B6D71" w:rsidRDefault="004E2355" w:rsidP="00352A50">
            <w:pPr>
              <w:spacing w:after="0"/>
              <w:jc w:val="center"/>
              <w:rPr>
                <w:rFonts w:cs="Arial"/>
                <w:b/>
                <w:bCs/>
                <w:color w:val="000000"/>
                <w:kern w:val="32"/>
                <w:sz w:val="18"/>
                <w:szCs w:val="18"/>
              </w:rPr>
            </w:pPr>
            <w:r w:rsidRPr="008B6D71">
              <w:rPr>
                <w:b/>
                <w:color w:val="000000"/>
                <w:sz w:val="18"/>
                <w:szCs w:val="18"/>
              </w:rPr>
              <w:t>No</w:t>
            </w:r>
            <w:r>
              <w:rPr>
                <w:b/>
                <w:color w:val="000000"/>
                <w:sz w:val="18"/>
                <w:szCs w:val="18"/>
              </w:rPr>
              <w:t>-</w:t>
            </w:r>
            <w:r w:rsidRPr="008B6D71">
              <w:rPr>
                <w:b/>
                <w:color w:val="000000"/>
                <w:sz w:val="18"/>
                <w:szCs w:val="18"/>
              </w:rPr>
              <w:t>Build Alternative (</w:t>
            </w:r>
            <w:r w:rsidRPr="00842FBB">
              <w:rPr>
                <w:b/>
                <w:color w:val="000000"/>
                <w:sz w:val="18"/>
                <w:szCs w:val="18"/>
                <w:highlight w:val="yellow"/>
              </w:rPr>
              <w:t>YEAR</w:t>
            </w:r>
            <w:r w:rsidRPr="008B6D71">
              <w:rPr>
                <w:b/>
                <w:color w:val="000000"/>
                <w:sz w:val="18"/>
                <w:szCs w:val="18"/>
              </w:rPr>
              <w:t>) L</w:t>
            </w:r>
            <w:r w:rsidRPr="008B6D71">
              <w:rPr>
                <w:b/>
                <w:color w:val="000000"/>
                <w:sz w:val="18"/>
                <w:szCs w:val="18"/>
                <w:vertAlign w:val="subscript"/>
              </w:rPr>
              <w:t xml:space="preserve">eq </w:t>
            </w:r>
            <w:r w:rsidRPr="008B6D71">
              <w:rPr>
                <w:b/>
                <w:color w:val="000000"/>
                <w:sz w:val="18"/>
                <w:szCs w:val="18"/>
              </w:rPr>
              <w:t>(dBA)</w:t>
            </w:r>
          </w:p>
        </w:tc>
        <w:tc>
          <w:tcPr>
            <w:tcW w:w="1392" w:type="dxa"/>
            <w:shd w:val="clear" w:color="auto" w:fill="A6A6A6" w:themeFill="background1" w:themeFillShade="A6"/>
            <w:vAlign w:val="center"/>
            <w:hideMark/>
          </w:tcPr>
          <w:p w14:paraId="4B2E200D" w14:textId="77777777" w:rsidR="004E2355" w:rsidRPr="008B6D71" w:rsidRDefault="004E2355" w:rsidP="00352A50">
            <w:pPr>
              <w:spacing w:after="0"/>
              <w:jc w:val="center"/>
              <w:rPr>
                <w:b/>
                <w:color w:val="000000"/>
                <w:sz w:val="18"/>
                <w:szCs w:val="18"/>
              </w:rPr>
            </w:pPr>
            <w:r w:rsidRPr="008B6D71">
              <w:rPr>
                <w:b/>
                <w:color w:val="000000"/>
                <w:sz w:val="18"/>
                <w:szCs w:val="18"/>
              </w:rPr>
              <w:t xml:space="preserve">Build </w:t>
            </w:r>
            <w:r>
              <w:rPr>
                <w:b/>
                <w:color w:val="000000"/>
                <w:sz w:val="18"/>
                <w:szCs w:val="18"/>
              </w:rPr>
              <w:t xml:space="preserve">Alternative </w:t>
            </w:r>
            <w:r w:rsidRPr="008B6D71">
              <w:rPr>
                <w:b/>
                <w:color w:val="000000"/>
                <w:sz w:val="18"/>
                <w:szCs w:val="18"/>
              </w:rPr>
              <w:t>(</w:t>
            </w:r>
            <w:r w:rsidRPr="00842FBB">
              <w:rPr>
                <w:b/>
                <w:color w:val="000000"/>
                <w:sz w:val="18"/>
                <w:szCs w:val="18"/>
                <w:highlight w:val="yellow"/>
              </w:rPr>
              <w:t>YEAR</w:t>
            </w:r>
            <w:r w:rsidRPr="008B6D71">
              <w:rPr>
                <w:b/>
                <w:color w:val="000000"/>
                <w:sz w:val="18"/>
                <w:szCs w:val="18"/>
              </w:rPr>
              <w:t>) L</w:t>
            </w:r>
            <w:r w:rsidRPr="008B6D71">
              <w:rPr>
                <w:b/>
                <w:color w:val="000000"/>
                <w:sz w:val="18"/>
                <w:szCs w:val="18"/>
                <w:vertAlign w:val="subscript"/>
              </w:rPr>
              <w:t xml:space="preserve">eq </w:t>
            </w:r>
            <w:r w:rsidRPr="008B6D71">
              <w:rPr>
                <w:b/>
                <w:color w:val="000000"/>
                <w:sz w:val="18"/>
                <w:szCs w:val="18"/>
              </w:rPr>
              <w:t>(dBA)</w:t>
            </w:r>
          </w:p>
        </w:tc>
        <w:tc>
          <w:tcPr>
            <w:tcW w:w="1404" w:type="dxa"/>
            <w:shd w:val="clear" w:color="auto" w:fill="A6A6A6" w:themeFill="background1" w:themeFillShade="A6"/>
            <w:vAlign w:val="center"/>
          </w:tcPr>
          <w:p w14:paraId="43907FD1" w14:textId="77777777" w:rsidR="004E2355" w:rsidRDefault="004E2355" w:rsidP="00352A50">
            <w:pPr>
              <w:spacing w:after="0"/>
              <w:jc w:val="center"/>
              <w:rPr>
                <w:b/>
                <w:color w:val="000000"/>
                <w:sz w:val="18"/>
                <w:szCs w:val="18"/>
              </w:rPr>
            </w:pPr>
            <w:r w:rsidRPr="008B6D71">
              <w:rPr>
                <w:b/>
                <w:color w:val="000000"/>
                <w:sz w:val="18"/>
                <w:szCs w:val="18"/>
              </w:rPr>
              <w:t xml:space="preserve">Build vs Existing </w:t>
            </w:r>
          </w:p>
          <w:p w14:paraId="198460C0" w14:textId="77777777" w:rsidR="004E2355" w:rsidRPr="008B6D71" w:rsidRDefault="004E2355" w:rsidP="00352A50">
            <w:pPr>
              <w:spacing w:after="0"/>
              <w:jc w:val="center"/>
              <w:rPr>
                <w:b/>
                <w:color w:val="000000"/>
                <w:sz w:val="18"/>
                <w:szCs w:val="18"/>
              </w:rPr>
            </w:pPr>
            <w:r w:rsidRPr="008B6D71">
              <w:rPr>
                <w:b/>
                <w:color w:val="000000"/>
                <w:sz w:val="18"/>
                <w:szCs w:val="18"/>
              </w:rPr>
              <w:t>(dB)</w:t>
            </w:r>
          </w:p>
        </w:tc>
        <w:tc>
          <w:tcPr>
            <w:tcW w:w="1363" w:type="dxa"/>
            <w:shd w:val="clear" w:color="auto" w:fill="A6A6A6" w:themeFill="background1" w:themeFillShade="A6"/>
            <w:vAlign w:val="center"/>
          </w:tcPr>
          <w:p w14:paraId="068067D7" w14:textId="77777777" w:rsidR="004E2355" w:rsidRPr="008B6D71" w:rsidRDefault="004E2355" w:rsidP="00352A50">
            <w:pPr>
              <w:spacing w:after="0"/>
              <w:jc w:val="center"/>
              <w:rPr>
                <w:rFonts w:cs="Arial"/>
                <w:b/>
                <w:bCs/>
                <w:iCs/>
                <w:color w:val="000000"/>
                <w:sz w:val="18"/>
                <w:szCs w:val="18"/>
              </w:rPr>
            </w:pPr>
            <w:r w:rsidRPr="008B6D71">
              <w:rPr>
                <w:b/>
                <w:color w:val="000000"/>
                <w:sz w:val="18"/>
                <w:szCs w:val="18"/>
              </w:rPr>
              <w:t>Build vs No</w:t>
            </w:r>
            <w:r>
              <w:rPr>
                <w:b/>
                <w:color w:val="000000"/>
                <w:sz w:val="18"/>
                <w:szCs w:val="18"/>
              </w:rPr>
              <w:t>-</w:t>
            </w:r>
            <w:r w:rsidRPr="008B6D71">
              <w:rPr>
                <w:b/>
                <w:color w:val="000000"/>
                <w:sz w:val="18"/>
                <w:szCs w:val="18"/>
              </w:rPr>
              <w:t>Build (dB)</w:t>
            </w:r>
          </w:p>
        </w:tc>
      </w:tr>
      <w:tr w:rsidR="004E2355" w:rsidRPr="00B30052" w14:paraId="2D67F45C" w14:textId="77777777" w:rsidTr="00352A50">
        <w:trPr>
          <w:trHeight w:hRule="exact" w:val="298"/>
        </w:trPr>
        <w:tc>
          <w:tcPr>
            <w:tcW w:w="1176" w:type="dxa"/>
            <w:shd w:val="clear" w:color="auto" w:fill="auto"/>
            <w:vAlign w:val="center"/>
          </w:tcPr>
          <w:p w14:paraId="66631617" w14:textId="77777777" w:rsidR="004E2355" w:rsidRPr="008B6D71" w:rsidRDefault="004E2355" w:rsidP="00352A50">
            <w:pPr>
              <w:spacing w:after="0"/>
              <w:jc w:val="center"/>
              <w:rPr>
                <w:rFonts w:cstheme="minorHAnsi"/>
                <w:color w:val="000000"/>
                <w:sz w:val="18"/>
                <w:szCs w:val="18"/>
                <w:highlight w:val="yellow"/>
              </w:rPr>
            </w:pPr>
          </w:p>
        </w:tc>
        <w:tc>
          <w:tcPr>
            <w:tcW w:w="1445" w:type="dxa"/>
            <w:shd w:val="clear" w:color="auto" w:fill="auto"/>
            <w:noWrap/>
            <w:vAlign w:val="center"/>
          </w:tcPr>
          <w:p w14:paraId="02536147" w14:textId="77777777" w:rsidR="004E2355" w:rsidRPr="008B6D71" w:rsidRDefault="004E2355" w:rsidP="00352A50">
            <w:pPr>
              <w:spacing w:after="0"/>
              <w:jc w:val="center"/>
              <w:rPr>
                <w:rFonts w:cstheme="minorHAnsi"/>
                <w:color w:val="000000"/>
                <w:sz w:val="18"/>
                <w:szCs w:val="18"/>
                <w:highlight w:val="yellow"/>
              </w:rPr>
            </w:pPr>
          </w:p>
        </w:tc>
        <w:tc>
          <w:tcPr>
            <w:tcW w:w="1124" w:type="dxa"/>
            <w:vAlign w:val="center"/>
          </w:tcPr>
          <w:p w14:paraId="53C78A01" w14:textId="77777777" w:rsidR="004E2355" w:rsidRPr="008B6D71" w:rsidRDefault="004E2355" w:rsidP="00352A50">
            <w:pPr>
              <w:spacing w:after="0"/>
              <w:jc w:val="center"/>
              <w:rPr>
                <w:rFonts w:cstheme="minorHAnsi"/>
                <w:color w:val="000000"/>
                <w:sz w:val="18"/>
                <w:szCs w:val="18"/>
                <w:highlight w:val="yellow"/>
              </w:rPr>
            </w:pPr>
          </w:p>
        </w:tc>
        <w:tc>
          <w:tcPr>
            <w:tcW w:w="1407" w:type="dxa"/>
            <w:shd w:val="clear" w:color="auto" w:fill="auto"/>
            <w:noWrap/>
            <w:vAlign w:val="center"/>
          </w:tcPr>
          <w:p w14:paraId="29061E76" w14:textId="77777777" w:rsidR="004E2355" w:rsidRPr="001B6365" w:rsidRDefault="004E2355" w:rsidP="00352A50">
            <w:pPr>
              <w:spacing w:after="0"/>
              <w:jc w:val="center"/>
              <w:rPr>
                <w:rFonts w:cstheme="minorHAnsi"/>
                <w:color w:val="000000"/>
                <w:sz w:val="18"/>
                <w:szCs w:val="18"/>
              </w:rPr>
            </w:pPr>
          </w:p>
        </w:tc>
        <w:tc>
          <w:tcPr>
            <w:tcW w:w="1557" w:type="dxa"/>
            <w:shd w:val="clear" w:color="auto" w:fill="auto"/>
            <w:noWrap/>
          </w:tcPr>
          <w:p w14:paraId="6ACB5408" w14:textId="77777777" w:rsidR="004E2355" w:rsidRPr="0056685D" w:rsidRDefault="004E2355" w:rsidP="00352A50">
            <w:pPr>
              <w:spacing w:after="0"/>
              <w:jc w:val="center"/>
              <w:rPr>
                <w:rFonts w:cs="Calibri"/>
                <w:b/>
                <w:color w:val="000000"/>
                <w:sz w:val="18"/>
                <w:szCs w:val="18"/>
                <w:highlight w:val="yellow"/>
              </w:rPr>
            </w:pPr>
          </w:p>
        </w:tc>
        <w:tc>
          <w:tcPr>
            <w:tcW w:w="1638" w:type="dxa"/>
            <w:shd w:val="clear" w:color="auto" w:fill="auto"/>
            <w:noWrap/>
          </w:tcPr>
          <w:p w14:paraId="15639578" w14:textId="77777777" w:rsidR="004E2355" w:rsidRPr="0056685D" w:rsidRDefault="004E2355" w:rsidP="00352A50">
            <w:pPr>
              <w:spacing w:after="0"/>
              <w:jc w:val="center"/>
              <w:rPr>
                <w:rFonts w:cs="Calibri"/>
                <w:b/>
                <w:color w:val="000000"/>
                <w:sz w:val="18"/>
                <w:szCs w:val="18"/>
                <w:highlight w:val="yellow"/>
              </w:rPr>
            </w:pPr>
          </w:p>
        </w:tc>
        <w:tc>
          <w:tcPr>
            <w:tcW w:w="1392" w:type="dxa"/>
            <w:shd w:val="clear" w:color="auto" w:fill="auto"/>
            <w:noWrap/>
          </w:tcPr>
          <w:p w14:paraId="2869D910" w14:textId="77777777" w:rsidR="004E2355" w:rsidRPr="0056685D" w:rsidRDefault="004E2355" w:rsidP="00352A50">
            <w:pPr>
              <w:spacing w:after="0"/>
              <w:jc w:val="center"/>
              <w:rPr>
                <w:rFonts w:cs="Calibri"/>
                <w:b/>
                <w:color w:val="000000"/>
                <w:sz w:val="18"/>
                <w:szCs w:val="18"/>
                <w:highlight w:val="yellow"/>
              </w:rPr>
            </w:pPr>
          </w:p>
        </w:tc>
        <w:tc>
          <w:tcPr>
            <w:tcW w:w="1404" w:type="dxa"/>
          </w:tcPr>
          <w:p w14:paraId="7FB904B0" w14:textId="77777777" w:rsidR="004E2355" w:rsidRPr="0056685D" w:rsidRDefault="004E2355" w:rsidP="00352A50">
            <w:pPr>
              <w:spacing w:after="0"/>
              <w:jc w:val="center"/>
              <w:rPr>
                <w:rFonts w:cs="Calibri"/>
                <w:color w:val="000000"/>
                <w:sz w:val="18"/>
                <w:szCs w:val="18"/>
                <w:highlight w:val="yellow"/>
              </w:rPr>
            </w:pPr>
          </w:p>
        </w:tc>
        <w:tc>
          <w:tcPr>
            <w:tcW w:w="1363" w:type="dxa"/>
          </w:tcPr>
          <w:p w14:paraId="77F5D7E2" w14:textId="77777777" w:rsidR="004E2355" w:rsidRPr="0056685D" w:rsidRDefault="004E2355" w:rsidP="00352A50">
            <w:pPr>
              <w:spacing w:after="0"/>
              <w:jc w:val="center"/>
              <w:rPr>
                <w:rFonts w:cs="Calibri"/>
                <w:color w:val="000000"/>
                <w:sz w:val="18"/>
                <w:szCs w:val="18"/>
                <w:highlight w:val="yellow"/>
              </w:rPr>
            </w:pPr>
          </w:p>
        </w:tc>
      </w:tr>
      <w:tr w:rsidR="004E2355" w:rsidRPr="00B30052" w14:paraId="05802724" w14:textId="77777777" w:rsidTr="00352A50">
        <w:trPr>
          <w:trHeight w:hRule="exact" w:val="283"/>
        </w:trPr>
        <w:tc>
          <w:tcPr>
            <w:tcW w:w="1176" w:type="dxa"/>
            <w:shd w:val="clear" w:color="auto" w:fill="auto"/>
            <w:vAlign w:val="center"/>
          </w:tcPr>
          <w:p w14:paraId="08163F9F" w14:textId="77777777" w:rsidR="004E2355" w:rsidRPr="008B6D71" w:rsidRDefault="004E2355" w:rsidP="00352A50">
            <w:pPr>
              <w:spacing w:after="0"/>
              <w:jc w:val="center"/>
              <w:rPr>
                <w:rFonts w:cstheme="minorHAnsi"/>
                <w:color w:val="000000"/>
                <w:sz w:val="18"/>
                <w:szCs w:val="18"/>
                <w:highlight w:val="yellow"/>
              </w:rPr>
            </w:pPr>
          </w:p>
        </w:tc>
        <w:tc>
          <w:tcPr>
            <w:tcW w:w="1445" w:type="dxa"/>
            <w:shd w:val="clear" w:color="auto" w:fill="auto"/>
            <w:noWrap/>
            <w:vAlign w:val="center"/>
          </w:tcPr>
          <w:p w14:paraId="58937434" w14:textId="77777777" w:rsidR="004E2355" w:rsidRPr="008B6D71" w:rsidRDefault="004E2355" w:rsidP="00352A50">
            <w:pPr>
              <w:spacing w:after="0"/>
              <w:jc w:val="center"/>
              <w:rPr>
                <w:rFonts w:cstheme="minorHAnsi"/>
                <w:color w:val="000000"/>
                <w:sz w:val="18"/>
                <w:szCs w:val="18"/>
                <w:highlight w:val="yellow"/>
              </w:rPr>
            </w:pPr>
          </w:p>
        </w:tc>
        <w:tc>
          <w:tcPr>
            <w:tcW w:w="1124" w:type="dxa"/>
            <w:vAlign w:val="center"/>
          </w:tcPr>
          <w:p w14:paraId="2BDDC6A2" w14:textId="77777777" w:rsidR="004E2355" w:rsidRPr="008B6D71" w:rsidRDefault="004E2355" w:rsidP="00352A50">
            <w:pPr>
              <w:spacing w:after="0"/>
              <w:jc w:val="center"/>
              <w:rPr>
                <w:rFonts w:cstheme="minorHAnsi"/>
                <w:color w:val="000000"/>
                <w:sz w:val="18"/>
                <w:szCs w:val="18"/>
                <w:highlight w:val="yellow"/>
              </w:rPr>
            </w:pPr>
          </w:p>
        </w:tc>
        <w:tc>
          <w:tcPr>
            <w:tcW w:w="1407" w:type="dxa"/>
            <w:shd w:val="clear" w:color="auto" w:fill="auto"/>
            <w:noWrap/>
            <w:vAlign w:val="center"/>
          </w:tcPr>
          <w:p w14:paraId="761A0339" w14:textId="77777777" w:rsidR="004E2355" w:rsidRPr="001B6365" w:rsidRDefault="004E2355" w:rsidP="00352A50">
            <w:pPr>
              <w:spacing w:after="0"/>
              <w:jc w:val="center"/>
              <w:rPr>
                <w:rFonts w:cstheme="minorHAnsi"/>
                <w:color w:val="000000"/>
                <w:sz w:val="18"/>
                <w:szCs w:val="18"/>
              </w:rPr>
            </w:pPr>
          </w:p>
        </w:tc>
        <w:tc>
          <w:tcPr>
            <w:tcW w:w="1557" w:type="dxa"/>
            <w:shd w:val="clear" w:color="auto" w:fill="auto"/>
            <w:noWrap/>
          </w:tcPr>
          <w:p w14:paraId="5EFAA1C2" w14:textId="77777777" w:rsidR="004E2355" w:rsidRPr="0056685D" w:rsidRDefault="004E2355" w:rsidP="00352A50">
            <w:pPr>
              <w:spacing w:after="0"/>
              <w:jc w:val="center"/>
              <w:rPr>
                <w:rFonts w:cs="Calibri"/>
                <w:b/>
                <w:color w:val="000000"/>
                <w:sz w:val="18"/>
                <w:szCs w:val="18"/>
                <w:highlight w:val="yellow"/>
              </w:rPr>
            </w:pPr>
          </w:p>
        </w:tc>
        <w:tc>
          <w:tcPr>
            <w:tcW w:w="1638" w:type="dxa"/>
            <w:shd w:val="clear" w:color="auto" w:fill="auto"/>
            <w:noWrap/>
          </w:tcPr>
          <w:p w14:paraId="501C79A6" w14:textId="77777777" w:rsidR="004E2355" w:rsidRPr="0056685D" w:rsidRDefault="004E2355" w:rsidP="00352A50">
            <w:pPr>
              <w:spacing w:after="0"/>
              <w:jc w:val="center"/>
              <w:rPr>
                <w:rFonts w:cs="Calibri"/>
                <w:b/>
                <w:color w:val="000000"/>
                <w:sz w:val="18"/>
                <w:szCs w:val="18"/>
                <w:highlight w:val="yellow"/>
              </w:rPr>
            </w:pPr>
          </w:p>
        </w:tc>
        <w:tc>
          <w:tcPr>
            <w:tcW w:w="1392" w:type="dxa"/>
            <w:shd w:val="clear" w:color="auto" w:fill="auto"/>
            <w:noWrap/>
          </w:tcPr>
          <w:p w14:paraId="6F73BDE7" w14:textId="77777777" w:rsidR="004E2355" w:rsidRPr="0056685D" w:rsidRDefault="004E2355" w:rsidP="00352A50">
            <w:pPr>
              <w:spacing w:after="0"/>
              <w:jc w:val="center"/>
              <w:rPr>
                <w:rFonts w:cs="Calibri"/>
                <w:b/>
                <w:color w:val="000000"/>
                <w:sz w:val="18"/>
                <w:szCs w:val="18"/>
                <w:highlight w:val="yellow"/>
              </w:rPr>
            </w:pPr>
          </w:p>
        </w:tc>
        <w:tc>
          <w:tcPr>
            <w:tcW w:w="1404" w:type="dxa"/>
          </w:tcPr>
          <w:p w14:paraId="464936A3" w14:textId="77777777" w:rsidR="004E2355" w:rsidRPr="0056685D" w:rsidRDefault="004E2355" w:rsidP="00352A50">
            <w:pPr>
              <w:spacing w:after="0"/>
              <w:jc w:val="center"/>
              <w:rPr>
                <w:rFonts w:cs="Calibri"/>
                <w:color w:val="000000"/>
                <w:sz w:val="18"/>
                <w:szCs w:val="18"/>
                <w:highlight w:val="yellow"/>
              </w:rPr>
            </w:pPr>
          </w:p>
        </w:tc>
        <w:tc>
          <w:tcPr>
            <w:tcW w:w="1363" w:type="dxa"/>
          </w:tcPr>
          <w:p w14:paraId="01C1DE77" w14:textId="77777777" w:rsidR="004E2355" w:rsidRPr="0056685D" w:rsidRDefault="004E2355" w:rsidP="00352A50">
            <w:pPr>
              <w:spacing w:after="0"/>
              <w:jc w:val="center"/>
              <w:rPr>
                <w:rFonts w:cs="Calibri"/>
                <w:color w:val="000000"/>
                <w:sz w:val="18"/>
                <w:szCs w:val="18"/>
                <w:highlight w:val="yellow"/>
              </w:rPr>
            </w:pPr>
          </w:p>
        </w:tc>
      </w:tr>
    </w:tbl>
    <w:p w14:paraId="206A547E" w14:textId="77777777" w:rsidR="004E2355" w:rsidRPr="006212F9" w:rsidRDefault="004E2355" w:rsidP="004E2355">
      <w:pPr>
        <w:ind w:left="-180"/>
        <w:rPr>
          <w:sz w:val="20"/>
          <w:szCs w:val="20"/>
          <w:highlight w:val="yellow"/>
        </w:rPr>
      </w:pPr>
      <w:r w:rsidRPr="006212F9">
        <w:rPr>
          <w:rFonts w:cstheme="minorHAnsi"/>
          <w:b/>
          <w:bCs/>
          <w:sz w:val="20"/>
          <w:szCs w:val="20"/>
        </w:rPr>
        <w:t xml:space="preserve">Bold </w:t>
      </w:r>
      <w:r w:rsidRPr="006212F9">
        <w:rPr>
          <w:rFonts w:cstheme="minorHAnsi"/>
          <w:bCs/>
          <w:sz w:val="20"/>
          <w:szCs w:val="20"/>
        </w:rPr>
        <w:t xml:space="preserve">numbers represent noise levels at or above WSDOT impact levels. </w:t>
      </w:r>
    </w:p>
    <w:p w14:paraId="4810F703" w14:textId="77777777" w:rsidR="004E2355" w:rsidRDefault="004E2355" w:rsidP="00F70ADE">
      <w:pPr>
        <w:rPr>
          <w:highlight w:val="yellow"/>
        </w:rPr>
        <w:sectPr w:rsidR="004E2355" w:rsidSect="004E2355">
          <w:pgSz w:w="15840" w:h="12240" w:orient="landscape" w:code="1"/>
          <w:pgMar w:top="1440" w:right="1440" w:bottom="1440" w:left="1440" w:header="720" w:footer="720" w:gutter="0"/>
          <w:pgNumType w:chapStyle="1"/>
          <w:cols w:space="720"/>
          <w:docGrid w:linePitch="360"/>
        </w:sectPr>
      </w:pPr>
    </w:p>
    <w:p w14:paraId="6A6A7971" w14:textId="6CDE393B" w:rsidR="004E2355" w:rsidRDefault="004E2355" w:rsidP="004E2355">
      <w:pPr>
        <w:pStyle w:val="ExhibitTitle"/>
        <w:tabs>
          <w:tab w:val="left" w:pos="5256"/>
        </w:tabs>
        <w:spacing w:before="0" w:after="0"/>
        <w:ind w:hanging="90"/>
        <w:rPr>
          <w:rFonts w:ascii="Palatino Linotype" w:hAnsi="Palatino Linotype"/>
          <w:i w:val="0"/>
          <w:iCs/>
          <w:sz w:val="22"/>
          <w:szCs w:val="22"/>
        </w:rPr>
      </w:pPr>
      <w:bookmarkStart w:id="71" w:name="_Toc189117657"/>
      <w:r w:rsidRPr="00B30156">
        <w:rPr>
          <w:rFonts w:ascii="Palatino Linotype" w:hAnsi="Palatino Linotype"/>
          <w:i w:val="0"/>
          <w:iCs/>
          <w:sz w:val="22"/>
          <w:szCs w:val="22"/>
        </w:rPr>
        <w:lastRenderedPageBreak/>
        <w:t xml:space="preserve">Exhibit </w:t>
      </w:r>
      <w:r w:rsidR="000C5309">
        <w:rPr>
          <w:rFonts w:ascii="Palatino Linotype" w:hAnsi="Palatino Linotype"/>
          <w:i w:val="0"/>
          <w:iCs/>
          <w:sz w:val="22"/>
          <w:szCs w:val="22"/>
          <w:highlight w:val="yellow"/>
        </w:rPr>
        <w:t>5</w:t>
      </w:r>
      <w:r w:rsidRPr="00B30156">
        <w:rPr>
          <w:rFonts w:ascii="Palatino Linotype" w:hAnsi="Palatino Linotype"/>
          <w:i w:val="0"/>
          <w:iCs/>
          <w:sz w:val="22"/>
          <w:szCs w:val="22"/>
          <w:highlight w:val="yellow"/>
        </w:rPr>
        <w:t>-2</w:t>
      </w:r>
      <w:r w:rsidRPr="00B30156">
        <w:rPr>
          <w:rFonts w:ascii="Palatino Linotype" w:hAnsi="Palatino Linotype"/>
          <w:i w:val="0"/>
          <w:iCs/>
          <w:sz w:val="22"/>
          <w:szCs w:val="22"/>
        </w:rPr>
        <w:t xml:space="preserve"> Noise Model Results</w:t>
      </w:r>
      <w:bookmarkEnd w:id="71"/>
    </w:p>
    <w:p w14:paraId="2446775C" w14:textId="77777777" w:rsidR="005C09AE" w:rsidRDefault="005C09AE" w:rsidP="004E2355">
      <w:pPr>
        <w:pStyle w:val="ExhibitTitle"/>
        <w:tabs>
          <w:tab w:val="left" w:pos="5256"/>
        </w:tabs>
        <w:spacing w:before="0" w:after="0"/>
        <w:ind w:hanging="90"/>
        <w:rPr>
          <w:rFonts w:ascii="Palatino Linotype" w:hAnsi="Palatino Linotype"/>
          <w:i w:val="0"/>
          <w:iCs/>
          <w:sz w:val="22"/>
          <w:szCs w:val="22"/>
        </w:rPr>
      </w:pPr>
    </w:p>
    <w:p w14:paraId="4E67C394" w14:textId="6F4AE854" w:rsidR="00B34271" w:rsidRPr="0061123D" w:rsidRDefault="00F6369E" w:rsidP="00090F8C">
      <w:pPr>
        <w:pStyle w:val="BodyText"/>
      </w:pPr>
      <w:r>
        <w:rPr>
          <w:noProof/>
        </w:rPr>
        <w:drawing>
          <wp:inline distT="0" distB="0" distL="0" distR="0" wp14:anchorId="2692B9F3" wp14:editId="4AC3D8FE">
            <wp:extent cx="5943600" cy="7689215"/>
            <wp:effectExtent l="0" t="0" r="0" b="0"/>
            <wp:docPr id="14" name="Picture 14" descr="Exhibit 5-2 is an example map of noise model results with ArcGIS showing impacted receives indicated by red and non impacted by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hibit 5-2 is an example map of noise model results with ArcGIS showing impacted receives indicated by red and non impacted by gree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4188F90F" w14:textId="77777777" w:rsidR="004E2355" w:rsidRPr="00885379" w:rsidRDefault="004E2355" w:rsidP="004E2355">
      <w:pPr>
        <w:pStyle w:val="Heading2"/>
        <w:rPr>
          <w:i w:val="0"/>
          <w:iCs w:val="0"/>
        </w:rPr>
      </w:pPr>
      <w:bookmarkStart w:id="72" w:name="_Toc189117532"/>
      <w:r w:rsidRPr="00885379">
        <w:rPr>
          <w:i w:val="0"/>
          <w:iCs w:val="0"/>
        </w:rPr>
        <w:lastRenderedPageBreak/>
        <w:t>Traffic Noise Abatement</w:t>
      </w:r>
      <w:bookmarkEnd w:id="72"/>
    </w:p>
    <w:p w14:paraId="3EC78094" w14:textId="17621F1A" w:rsidR="004E2355" w:rsidRPr="009F0639" w:rsidRDefault="004E2355" w:rsidP="004E2355">
      <w:pPr>
        <w:pStyle w:val="BodyText"/>
      </w:pPr>
      <w:r w:rsidRPr="009F0639">
        <w:t>Noise abatement is considered only where there is (1) a</w:t>
      </w:r>
      <w:r>
        <w:t xml:space="preserve"> modeled</w:t>
      </w:r>
      <w:r w:rsidRPr="009F0639">
        <w:t xml:space="preserve"> noise level of 66 dBA or higher in the design year Build </w:t>
      </w:r>
      <w:r>
        <w:t>Alternative</w:t>
      </w:r>
      <w:r w:rsidR="00AB3ECF" w:rsidRPr="00AB3ECF">
        <w:t xml:space="preserve"> </w:t>
      </w:r>
      <w:r w:rsidR="00AB3ECF" w:rsidRPr="009F0639">
        <w:t xml:space="preserve">for land use categories A, B, C, and D as defined in Exhibit </w:t>
      </w:r>
      <w:r w:rsidR="00AB3ECF" w:rsidRPr="00F37AEC">
        <w:rPr>
          <w:highlight w:val="yellow"/>
        </w:rPr>
        <w:t>2-2</w:t>
      </w:r>
      <w:r w:rsidRPr="009F0639">
        <w:t xml:space="preserve">, (2) an increase of 10 dBA </w:t>
      </w:r>
      <w:r w:rsidR="00AB3ECF">
        <w:t xml:space="preserve">or higher </w:t>
      </w:r>
      <w:r w:rsidR="00AB3ECF" w:rsidRPr="009F0639">
        <w:t xml:space="preserve">in the design year Build </w:t>
      </w:r>
      <w:r w:rsidR="00AB3ECF">
        <w:t xml:space="preserve">Alternative </w:t>
      </w:r>
      <w:r w:rsidRPr="009F0639">
        <w:t>over existing conditions, or (3) 71 dBA or higher</w:t>
      </w:r>
      <w:r w:rsidR="00AB3ECF" w:rsidRPr="00AB3ECF">
        <w:t xml:space="preserve"> </w:t>
      </w:r>
      <w:r w:rsidR="00AB3ECF" w:rsidRPr="009F0639">
        <w:t xml:space="preserve">in the design year Build </w:t>
      </w:r>
      <w:r w:rsidR="00AB3ECF">
        <w:t>Alternative</w:t>
      </w:r>
      <w:r w:rsidRPr="009F0639">
        <w:t xml:space="preserve"> for land use Category E. If such a situation exists, abatement is considered only where frequent human use occurs and where a lower noise level would have benefits</w:t>
      </w:r>
      <w:r>
        <w:t xml:space="preserve">. </w:t>
      </w:r>
      <w:r w:rsidRPr="009F0639">
        <w:t>Noise levels can be reduced by the following types of abatement</w:t>
      </w:r>
      <w:r w:rsidR="00AB3ECF">
        <w:t>:</w:t>
      </w:r>
      <w:r w:rsidRPr="009F0639">
        <w:t xml:space="preserve"> </w:t>
      </w:r>
    </w:p>
    <w:p w14:paraId="069C763A" w14:textId="77777777" w:rsidR="004E2355" w:rsidRPr="009F0639" w:rsidRDefault="004E2355" w:rsidP="004E2355">
      <w:pPr>
        <w:pStyle w:val="BulletsWSDOT"/>
      </w:pPr>
      <w:r w:rsidRPr="009F0639">
        <w:t xml:space="preserve">Traffic management, such as restrictions on the types of vehicles and the time they may use a certain roadway. </w:t>
      </w:r>
    </w:p>
    <w:p w14:paraId="3B7034FC" w14:textId="77777777" w:rsidR="004E2355" w:rsidRPr="009F0639" w:rsidRDefault="004E2355" w:rsidP="004E2355">
      <w:pPr>
        <w:pStyle w:val="BulletsWSDOT"/>
      </w:pPr>
      <w:r w:rsidRPr="009F0639">
        <w:t xml:space="preserve">Change in vertical or horizontal alignment of the roadway. </w:t>
      </w:r>
    </w:p>
    <w:p w14:paraId="5AAD7DF0" w14:textId="77777777" w:rsidR="004E2355" w:rsidRPr="009F0639" w:rsidRDefault="004E2355" w:rsidP="004E2355">
      <w:pPr>
        <w:pStyle w:val="BulletsWSDOT"/>
      </w:pPr>
      <w:r w:rsidRPr="009F0639">
        <w:t xml:space="preserve">Acquisition of property. </w:t>
      </w:r>
    </w:p>
    <w:p w14:paraId="4CC54A96" w14:textId="77777777" w:rsidR="004E2355" w:rsidRPr="009F0639" w:rsidRDefault="004E2355" w:rsidP="004E2355">
      <w:pPr>
        <w:pStyle w:val="BulletsWSDOT"/>
      </w:pPr>
      <w:r w:rsidRPr="009F0639">
        <w:t xml:space="preserve">Construction of noise barriers, such as noise walls. </w:t>
      </w:r>
    </w:p>
    <w:p w14:paraId="6C03128C" w14:textId="688A7D2E" w:rsidR="004E2355" w:rsidRPr="008C28C3" w:rsidRDefault="004E2355" w:rsidP="004E2355">
      <w:pPr>
        <w:pStyle w:val="BodyText"/>
      </w:pPr>
      <w:r w:rsidRPr="00CD35CE">
        <w:t xml:space="preserve">FHWA requires, at a minimum, to consider noise abatement in the form of a noise wall (23 CFR 772.13(c)(1)). </w:t>
      </w:r>
      <w:r w:rsidRPr="00C73063">
        <w:rPr>
          <w:highlight w:val="yellow"/>
        </w:rPr>
        <w:t xml:space="preserve">While the other abatement strategies listed are an option, they are often not practical and so are not required to be evaluated if </w:t>
      </w:r>
      <w:r w:rsidR="003241A6">
        <w:rPr>
          <w:highlight w:val="yellow"/>
        </w:rPr>
        <w:t xml:space="preserve">the noise study </w:t>
      </w:r>
      <w:r w:rsidRPr="00C73063">
        <w:rPr>
          <w:highlight w:val="yellow"/>
        </w:rPr>
        <w:t>meet</w:t>
      </w:r>
      <w:r w:rsidR="003241A6">
        <w:rPr>
          <w:highlight w:val="yellow"/>
        </w:rPr>
        <w:t>s</w:t>
      </w:r>
      <w:r w:rsidRPr="00C73063">
        <w:rPr>
          <w:highlight w:val="yellow"/>
        </w:rPr>
        <w:t xml:space="preserve"> the minimum requirement.</w:t>
      </w:r>
      <w:r w:rsidR="003356D8">
        <w:rPr>
          <w:highlight w:val="yellow"/>
        </w:rPr>
        <w:t xml:space="preserve"> </w:t>
      </w:r>
      <w:r w:rsidRPr="00C73063">
        <w:rPr>
          <w:highlight w:val="yellow"/>
        </w:rPr>
        <w:t>Abatement was considered for the traffic noise impacts related to the Project. Some of the modeled noise levels approach or exceed FHWA NAC levels.</w:t>
      </w:r>
      <w:r w:rsidR="003356D8" w:rsidRPr="00C73063">
        <w:rPr>
          <w:highlight w:val="yellow"/>
        </w:rPr>
        <w:t xml:space="preserve"> </w:t>
      </w:r>
      <w:r w:rsidRPr="003241A6">
        <w:t>Noise</w:t>
      </w:r>
      <w:r>
        <w:t xml:space="preserve"> a</w:t>
      </w:r>
      <w:r w:rsidRPr="008C28C3">
        <w:t>batement must be both feasible and reasonable for it to be recommended for construction.</w:t>
      </w:r>
    </w:p>
    <w:p w14:paraId="4CEB6BF6" w14:textId="77777777" w:rsidR="004E2355" w:rsidRPr="0089407F" w:rsidRDefault="004E2355" w:rsidP="004E2355">
      <w:pPr>
        <w:pStyle w:val="Heading2"/>
        <w:rPr>
          <w:i w:val="0"/>
          <w:szCs w:val="28"/>
        </w:rPr>
      </w:pPr>
      <w:bookmarkStart w:id="73" w:name="_Toc189117533"/>
      <w:r w:rsidRPr="0089407F">
        <w:rPr>
          <w:i w:val="0"/>
          <w:szCs w:val="28"/>
        </w:rPr>
        <w:t>Feasibility</w:t>
      </w:r>
      <w:bookmarkEnd w:id="73"/>
    </w:p>
    <w:p w14:paraId="7E9993CE" w14:textId="77777777" w:rsidR="004E2355" w:rsidRPr="009F0639" w:rsidRDefault="004E2355" w:rsidP="004E2355">
      <w:pPr>
        <w:pStyle w:val="BodyText"/>
      </w:pPr>
      <w:r w:rsidRPr="009F0639">
        <w:t>Feasibility is a combination of acoustic and engineering considerations. WSDOT evaluates many factors to determine whether noise walls would be feasible. All of the following must occur for abatement (e.g., noise barrier) to be considered feasible</w:t>
      </w:r>
      <w:r>
        <w:t xml:space="preserve"> (WSDOT 2020)</w:t>
      </w:r>
      <w:r w:rsidRPr="009F0639">
        <w:t>:</w:t>
      </w:r>
    </w:p>
    <w:p w14:paraId="64C84510" w14:textId="77777777" w:rsidR="004E2355" w:rsidRPr="009F0639" w:rsidRDefault="004E2355" w:rsidP="004E2355">
      <w:pPr>
        <w:pStyle w:val="BulletsWSDOT"/>
      </w:pPr>
      <w:r w:rsidRPr="009F0639">
        <w:t xml:space="preserve">Abatement must be physically constructible. </w:t>
      </w:r>
    </w:p>
    <w:p w14:paraId="720E6122" w14:textId="77777777" w:rsidR="004E2355" w:rsidRPr="009F0639" w:rsidRDefault="004E2355" w:rsidP="004E2355">
      <w:pPr>
        <w:pStyle w:val="BulletsWSDOT"/>
      </w:pPr>
      <w:r w:rsidRPr="009F0639">
        <w:t>A minimum of three (3) first row impacted receivers must obtain a minimum 5 dBA of noise reduction as a result of abatement (insertion loss), assuring that every reasonable effort will be made to assess outdoor use areas as appropriate.</w:t>
      </w:r>
    </w:p>
    <w:p w14:paraId="2CB14BE4" w14:textId="77777777" w:rsidR="004E2355" w:rsidRPr="0089407F" w:rsidRDefault="004E2355" w:rsidP="004E2355">
      <w:pPr>
        <w:pStyle w:val="Heading2"/>
        <w:rPr>
          <w:i w:val="0"/>
          <w:szCs w:val="28"/>
        </w:rPr>
      </w:pPr>
      <w:bookmarkStart w:id="74" w:name="_Toc189117534"/>
      <w:r w:rsidRPr="0089407F">
        <w:rPr>
          <w:i w:val="0"/>
          <w:szCs w:val="28"/>
        </w:rPr>
        <w:t>Reasonableness</w:t>
      </w:r>
      <w:bookmarkEnd w:id="74"/>
    </w:p>
    <w:p w14:paraId="28B92B18" w14:textId="5F508544" w:rsidR="004E2355" w:rsidRPr="009F0639" w:rsidRDefault="004E2355" w:rsidP="004E2355">
      <w:pPr>
        <w:pStyle w:val="BodyText"/>
      </w:pPr>
      <w:r w:rsidRPr="009F0639">
        <w:t xml:space="preserve">When noise abatement is determined feasible, </w:t>
      </w:r>
      <w:r w:rsidR="003241A6">
        <w:t>then it is</w:t>
      </w:r>
      <w:r w:rsidRPr="009F0639">
        <w:t xml:space="preserve"> assess</w:t>
      </w:r>
      <w:r w:rsidR="003241A6">
        <w:t>ed</w:t>
      </w:r>
      <w:r w:rsidRPr="009F0639">
        <w:t xml:space="preserve"> whether the abatement is reasonable. WSDOT would only construct noise walls, or other types of abatement, if the noise walls have been determined reasonable after thoroughly evaluating the criteria below</w:t>
      </w:r>
      <w:r>
        <w:t xml:space="preserve"> (WSDOT, 2020)</w:t>
      </w:r>
      <w:r w:rsidRPr="009F0639">
        <w:t xml:space="preserve">. </w:t>
      </w:r>
    </w:p>
    <w:p w14:paraId="62B6F336" w14:textId="3D6011D8" w:rsidR="004E2355" w:rsidRPr="009F0639" w:rsidRDefault="004E2355" w:rsidP="004E2355">
      <w:pPr>
        <w:pStyle w:val="BodyText"/>
      </w:pPr>
      <w:r w:rsidRPr="009F0639">
        <w:t xml:space="preserve">The reasonableness criteria of a noise barrier </w:t>
      </w:r>
      <w:proofErr w:type="gramStart"/>
      <w:r w:rsidRPr="009F0639">
        <w:t>depends</w:t>
      </w:r>
      <w:proofErr w:type="gramEnd"/>
      <w:r w:rsidRPr="009F0639">
        <w:t xml:space="preserve"> on the noise level at the </w:t>
      </w:r>
      <w:r>
        <w:t xml:space="preserve">noise </w:t>
      </w:r>
      <w:r w:rsidRPr="009F0639">
        <w:t xml:space="preserve">sensitive receivers that would benefit from the barrier. To be reasonable, the proposed wall must be </w:t>
      </w:r>
      <w:proofErr w:type="gramStart"/>
      <w:r w:rsidRPr="009F0639">
        <w:t>cost-effective</w:t>
      </w:r>
      <w:proofErr w:type="gramEnd"/>
      <w:r w:rsidRPr="009F0639">
        <w:t xml:space="preserve"> and it must also meet the design goal for noise reduction. The noise barrier area may not exceed the sum of the total allowed area per household, which is converted to cost per household using our </w:t>
      </w:r>
      <w:r>
        <w:t xml:space="preserve">current </w:t>
      </w:r>
      <w:r w:rsidRPr="009F0639">
        <w:t xml:space="preserve">statewide average cost per square foot of $51.61/ sq. ft., for all </w:t>
      </w:r>
      <w:r w:rsidRPr="009F0639">
        <w:lastRenderedPageBreak/>
        <w:t xml:space="preserve">households that would benefit by at least 5 dBA, and 7 dBA at one location, as a result of the barrier. The allowed area per household is a function of the predicted future noise level during the loudest hour. For receivers that represent outdoor use areas other than single-family residences, </w:t>
      </w:r>
      <w:r w:rsidRPr="004822ED">
        <w:rPr>
          <w:color w:val="005E00"/>
        </w:rPr>
        <w:t>WSDOT</w:t>
      </w:r>
      <w:r w:rsidRPr="009F0639">
        <w:t xml:space="preserve"> calculates a residential equivalency (RE)</w:t>
      </w:r>
      <w:r>
        <w:t xml:space="preserve"> see Appendix C</w:t>
      </w:r>
      <w:r w:rsidRPr="009F0639">
        <w:t xml:space="preserve">. </w:t>
      </w:r>
    </w:p>
    <w:p w14:paraId="1F9D4100" w14:textId="77777777" w:rsidR="004E2355" w:rsidRPr="0089407F" w:rsidRDefault="004E2355" w:rsidP="004E2355">
      <w:pPr>
        <w:pStyle w:val="Heading2"/>
        <w:rPr>
          <w:rStyle w:val="Heading3Char"/>
          <w:b/>
          <w:bCs/>
          <w:i w:val="0"/>
          <w:color w:val="auto"/>
          <w:sz w:val="28"/>
          <w:szCs w:val="28"/>
        </w:rPr>
      </w:pPr>
      <w:bookmarkStart w:id="75" w:name="_Toc189117535"/>
      <w:r w:rsidRPr="0089407F">
        <w:rPr>
          <w:rStyle w:val="Heading3Char"/>
          <w:b/>
          <w:bCs/>
          <w:i w:val="0"/>
          <w:color w:val="auto"/>
          <w:sz w:val="28"/>
          <w:szCs w:val="28"/>
        </w:rPr>
        <w:t>Cost Effectiveness</w:t>
      </w:r>
      <w:bookmarkEnd w:id="75"/>
    </w:p>
    <w:p w14:paraId="6ED3636E" w14:textId="79A3D5CD" w:rsidR="004E2355" w:rsidRPr="009F0639" w:rsidRDefault="004E2355" w:rsidP="004E2355">
      <w:pPr>
        <w:pStyle w:val="BodyText"/>
        <w:rPr>
          <w:rFonts w:cs="Arial"/>
        </w:rPr>
      </w:pPr>
      <w:r w:rsidRPr="009F0639">
        <w:t xml:space="preserve">The cost of noise abatement sufficient to provide at least the minimum feasible noise reductions must be equal to or less than the allowable cost of abatement for each noise wall location analyzed. </w:t>
      </w:r>
      <w:r w:rsidRPr="009F0639">
        <w:rPr>
          <w:rFonts w:cs="Arial"/>
        </w:rPr>
        <w:t xml:space="preserve">Based on noise wall costs from 2010 to 2015, the current average cost in Washington is $51.61 per square foot. The cost is applied to the allowed wall surface area (square feet) to generate the allowable cost per benefitted resident, as described in Exhibit </w:t>
      </w:r>
      <w:r w:rsidR="008C2959">
        <w:rPr>
          <w:rFonts w:cs="Arial"/>
          <w:highlight w:val="yellow"/>
        </w:rPr>
        <w:t>5</w:t>
      </w:r>
      <w:r w:rsidRPr="00F37AEC">
        <w:rPr>
          <w:rFonts w:cs="Arial"/>
          <w:highlight w:val="yellow"/>
        </w:rPr>
        <w:t>-3</w:t>
      </w:r>
      <w:r w:rsidRPr="009F0639">
        <w:rPr>
          <w:rFonts w:cs="Arial"/>
        </w:rPr>
        <w:t xml:space="preserve">. </w:t>
      </w:r>
    </w:p>
    <w:p w14:paraId="3E9A6946" w14:textId="77777777" w:rsidR="004E2355" w:rsidRPr="00C73063" w:rsidRDefault="004E2355" w:rsidP="004E2355">
      <w:pPr>
        <w:pStyle w:val="BodyText"/>
        <w:rPr>
          <w:rFonts w:cs="Arial"/>
          <w:highlight w:val="yellow"/>
        </w:rPr>
      </w:pPr>
      <w:r w:rsidRPr="009F0639">
        <w:rPr>
          <w:rFonts w:cs="Arial"/>
        </w:rPr>
        <w:t xml:space="preserve">Either wall square </w:t>
      </w:r>
      <w:r w:rsidRPr="00D812D9">
        <w:rPr>
          <w:rFonts w:cs="Arial"/>
        </w:rPr>
        <w:t xml:space="preserve">footage or cost can be used to evaluate cost effectiveness, unless costs for the wall will exceed the cost of a standard design noise wall; then cost must be used to compare the wall cost to the allowable cost. </w:t>
      </w:r>
    </w:p>
    <w:p w14:paraId="5538DFF2" w14:textId="4292861E" w:rsidR="004E2355" w:rsidRDefault="004E2355" w:rsidP="004E2355">
      <w:pPr>
        <w:pStyle w:val="BodyText"/>
        <w:rPr>
          <w:rFonts w:cs="Arial"/>
        </w:rPr>
      </w:pPr>
      <w:r w:rsidRPr="00C73063">
        <w:rPr>
          <w:rFonts w:cs="Arial"/>
          <w:highlight w:val="yellow"/>
        </w:rPr>
        <w:t>For the Project, a standard noise wall design</w:t>
      </w:r>
      <w:r w:rsidR="003241A6">
        <w:rPr>
          <w:rFonts w:cs="Arial"/>
          <w:highlight w:val="yellow"/>
        </w:rPr>
        <w:t xml:space="preserve"> is evaluated</w:t>
      </w:r>
      <w:r w:rsidRPr="00C73063">
        <w:rPr>
          <w:rFonts w:cs="Arial"/>
          <w:highlight w:val="yellow"/>
        </w:rPr>
        <w:t>, and the cost associated with the noise wall is used to describe the cost effectiveness. The allowable cost per receiver, based on Build Alternative traffic noise levels, is presented in Exhibit</w:t>
      </w:r>
      <w:r w:rsidR="008C2959" w:rsidRPr="00C73063">
        <w:rPr>
          <w:rFonts w:cs="Arial"/>
          <w:highlight w:val="yellow"/>
        </w:rPr>
        <w:t>s</w:t>
      </w:r>
      <w:r w:rsidRPr="00C73063">
        <w:rPr>
          <w:rFonts w:cs="Arial"/>
          <w:highlight w:val="yellow"/>
        </w:rPr>
        <w:t xml:space="preserve"> </w:t>
      </w:r>
      <w:r w:rsidR="008C2959" w:rsidRPr="00D812D9">
        <w:rPr>
          <w:rFonts w:cs="Arial"/>
          <w:highlight w:val="yellow"/>
        </w:rPr>
        <w:t>5-4</w:t>
      </w:r>
      <w:r w:rsidR="008C2959" w:rsidRPr="00C73063">
        <w:rPr>
          <w:rFonts w:cs="Arial"/>
          <w:highlight w:val="yellow"/>
        </w:rPr>
        <w:t xml:space="preserve"> and </w:t>
      </w:r>
      <w:r w:rsidR="008C2959" w:rsidRPr="00D812D9">
        <w:rPr>
          <w:rFonts w:cs="Arial"/>
          <w:highlight w:val="yellow"/>
        </w:rPr>
        <w:t>5-5</w:t>
      </w:r>
      <w:r w:rsidRPr="00C73063">
        <w:rPr>
          <w:rFonts w:cs="Arial"/>
          <w:highlight w:val="yellow"/>
        </w:rPr>
        <w:t>.</w:t>
      </w:r>
    </w:p>
    <w:p w14:paraId="72BF24DB" w14:textId="68F876C6" w:rsidR="00D50918" w:rsidRDefault="00D50918" w:rsidP="004E2355">
      <w:pPr>
        <w:pStyle w:val="BodyText"/>
        <w:rPr>
          <w:rFonts w:cs="Arial"/>
        </w:rPr>
      </w:pPr>
      <w:r>
        <w:rPr>
          <w:rFonts w:cs="Arial"/>
        </w:rPr>
        <w:br w:type="page"/>
      </w:r>
    </w:p>
    <w:p w14:paraId="18EEA45A" w14:textId="589E727F" w:rsidR="004E2355" w:rsidRPr="001044A4" w:rsidRDefault="004E2355" w:rsidP="004E2355">
      <w:pPr>
        <w:pStyle w:val="ExhibitTitle"/>
        <w:rPr>
          <w:rFonts w:ascii="Palatino Linotype" w:hAnsi="Palatino Linotype"/>
          <w:i w:val="0"/>
          <w:iCs/>
          <w:sz w:val="22"/>
          <w:szCs w:val="22"/>
        </w:rPr>
      </w:pPr>
      <w:bookmarkStart w:id="76" w:name="_Toc189117658"/>
      <w:r w:rsidRPr="001044A4">
        <w:rPr>
          <w:rFonts w:ascii="Palatino Linotype" w:hAnsi="Palatino Linotype"/>
          <w:i w:val="0"/>
          <w:iCs/>
          <w:sz w:val="22"/>
          <w:szCs w:val="22"/>
        </w:rPr>
        <w:lastRenderedPageBreak/>
        <w:t xml:space="preserve">Exhibit </w:t>
      </w:r>
      <w:r w:rsidR="000C5309">
        <w:rPr>
          <w:rFonts w:ascii="Palatino Linotype" w:hAnsi="Palatino Linotype"/>
          <w:i w:val="0"/>
          <w:iCs/>
          <w:sz w:val="22"/>
          <w:szCs w:val="22"/>
          <w:highlight w:val="yellow"/>
        </w:rPr>
        <w:t>5</w:t>
      </w:r>
      <w:r w:rsidRPr="00A41821">
        <w:rPr>
          <w:rFonts w:ascii="Palatino Linotype" w:hAnsi="Palatino Linotype"/>
          <w:i w:val="0"/>
          <w:iCs/>
          <w:sz w:val="22"/>
          <w:szCs w:val="22"/>
          <w:highlight w:val="yellow"/>
        </w:rPr>
        <w:t>-3</w:t>
      </w:r>
      <w:r w:rsidRPr="001044A4">
        <w:rPr>
          <w:rFonts w:ascii="Palatino Linotype" w:hAnsi="Palatino Linotype"/>
          <w:i w:val="0"/>
          <w:iCs/>
          <w:sz w:val="22"/>
          <w:szCs w:val="22"/>
        </w:rPr>
        <w:t xml:space="preserve"> Reasonableness Allowances for Noise Walls</w:t>
      </w:r>
      <w:bookmarkEnd w:id="76"/>
    </w:p>
    <w:tbl>
      <w:tblPr>
        <w:tblW w:w="911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asonableness Allowances for Noise Walls"/>
        <w:tblDescription w:val="Exhibit 5-3 is a table showing reasonable allowances for noise walls. Design year traffic sound level (dBA), noise level increase because of a transportation project, allowed wall surface area per qualified residence or residential equivalent, and allowed cost per qualified residence or residential equivalent. "/>
      </w:tblPr>
      <w:tblGrid>
        <w:gridCol w:w="1566"/>
        <w:gridCol w:w="2903"/>
        <w:gridCol w:w="2419"/>
        <w:gridCol w:w="2228"/>
      </w:tblGrid>
      <w:tr w:rsidR="004E2355" w:rsidRPr="009F0639" w14:paraId="1E621AF1" w14:textId="77777777" w:rsidTr="00933B49">
        <w:trPr>
          <w:trHeight w:val="1163"/>
        </w:trPr>
        <w:tc>
          <w:tcPr>
            <w:tcW w:w="1566" w:type="dxa"/>
            <w:shd w:val="clear" w:color="auto" w:fill="A6A6A6" w:themeFill="background1" w:themeFillShade="A6"/>
            <w:vAlign w:val="center"/>
            <w:hideMark/>
          </w:tcPr>
          <w:p w14:paraId="1623C7EC" w14:textId="77777777" w:rsidR="004E2355" w:rsidRPr="009F0639" w:rsidRDefault="004E2355" w:rsidP="00352A50">
            <w:pPr>
              <w:jc w:val="center"/>
              <w:rPr>
                <w:b/>
                <w:color w:val="000000"/>
                <w:sz w:val="20"/>
                <w:szCs w:val="20"/>
              </w:rPr>
            </w:pPr>
            <w:r w:rsidRPr="009F0639">
              <w:rPr>
                <w:b/>
                <w:color w:val="000000"/>
                <w:sz w:val="20"/>
                <w:szCs w:val="20"/>
              </w:rPr>
              <w:t>Design Year Traffic Sound Decibel Level (dBA)</w:t>
            </w:r>
          </w:p>
        </w:tc>
        <w:tc>
          <w:tcPr>
            <w:tcW w:w="2903" w:type="dxa"/>
            <w:shd w:val="clear" w:color="auto" w:fill="A6A6A6" w:themeFill="background1" w:themeFillShade="A6"/>
            <w:vAlign w:val="center"/>
            <w:hideMark/>
          </w:tcPr>
          <w:p w14:paraId="75B95730" w14:textId="77777777" w:rsidR="004E2355" w:rsidRPr="009F0639" w:rsidRDefault="004E2355" w:rsidP="00352A50">
            <w:pPr>
              <w:jc w:val="center"/>
              <w:rPr>
                <w:b/>
                <w:color w:val="000000"/>
                <w:sz w:val="20"/>
                <w:szCs w:val="20"/>
              </w:rPr>
            </w:pPr>
            <w:r w:rsidRPr="009F0639">
              <w:rPr>
                <w:b/>
                <w:color w:val="000000"/>
                <w:sz w:val="20"/>
                <w:szCs w:val="20"/>
              </w:rPr>
              <w:t>Noise Level Increase Because of a Transportation Project (dBA)</w:t>
            </w:r>
            <w:r w:rsidRPr="009F0639">
              <w:rPr>
                <w:b/>
                <w:color w:val="000000"/>
                <w:sz w:val="20"/>
                <w:szCs w:val="20"/>
                <w:vertAlign w:val="superscript"/>
              </w:rPr>
              <w:t>a</w:t>
            </w:r>
          </w:p>
        </w:tc>
        <w:tc>
          <w:tcPr>
            <w:tcW w:w="2419" w:type="dxa"/>
            <w:shd w:val="clear" w:color="auto" w:fill="A6A6A6" w:themeFill="background1" w:themeFillShade="A6"/>
            <w:vAlign w:val="center"/>
            <w:hideMark/>
          </w:tcPr>
          <w:p w14:paraId="6252BDF4" w14:textId="77777777" w:rsidR="004E2355" w:rsidRPr="009F0639" w:rsidRDefault="004E2355" w:rsidP="00352A50">
            <w:pPr>
              <w:jc w:val="center"/>
              <w:rPr>
                <w:b/>
                <w:color w:val="000000"/>
                <w:sz w:val="20"/>
                <w:szCs w:val="20"/>
              </w:rPr>
            </w:pPr>
            <w:r w:rsidRPr="009F0639">
              <w:rPr>
                <w:rFonts w:cs="Arial"/>
                <w:b/>
                <w:color w:val="000000"/>
                <w:sz w:val="20"/>
                <w:szCs w:val="20"/>
              </w:rPr>
              <w:t>Allowed Wall Surface Area per Qualified Residence or Residential Equivalent (square feet)</w:t>
            </w:r>
          </w:p>
        </w:tc>
        <w:tc>
          <w:tcPr>
            <w:tcW w:w="2228" w:type="dxa"/>
            <w:shd w:val="clear" w:color="auto" w:fill="A6A6A6" w:themeFill="background1" w:themeFillShade="A6"/>
            <w:vAlign w:val="center"/>
            <w:hideMark/>
          </w:tcPr>
          <w:p w14:paraId="1B4E1AAD" w14:textId="77777777" w:rsidR="004E2355" w:rsidRPr="009F0639" w:rsidRDefault="004E2355" w:rsidP="00352A50">
            <w:pPr>
              <w:jc w:val="center"/>
              <w:rPr>
                <w:b/>
                <w:color w:val="000000"/>
                <w:sz w:val="20"/>
                <w:szCs w:val="20"/>
              </w:rPr>
            </w:pPr>
            <w:r w:rsidRPr="009F0639">
              <w:rPr>
                <w:b/>
                <w:color w:val="000000"/>
                <w:sz w:val="20"/>
                <w:szCs w:val="20"/>
              </w:rPr>
              <w:t>Allowed Cost per Qualified Residence or Residential Equivalent</w:t>
            </w:r>
            <w:r w:rsidRPr="009F0639">
              <w:rPr>
                <w:iCs/>
                <w:color w:val="000000"/>
                <w:sz w:val="20"/>
                <w:szCs w:val="20"/>
                <w:vertAlign w:val="superscript"/>
              </w:rPr>
              <w:t xml:space="preserve"> b</w:t>
            </w:r>
          </w:p>
        </w:tc>
      </w:tr>
      <w:tr w:rsidR="004E2355" w:rsidRPr="009F0639" w14:paraId="10F8CDF6" w14:textId="77777777" w:rsidTr="00933B49">
        <w:trPr>
          <w:trHeight w:val="290"/>
        </w:trPr>
        <w:tc>
          <w:tcPr>
            <w:tcW w:w="1566" w:type="dxa"/>
            <w:shd w:val="clear" w:color="auto" w:fill="auto"/>
            <w:vAlign w:val="center"/>
            <w:hideMark/>
          </w:tcPr>
          <w:p w14:paraId="34B05CF4" w14:textId="77777777" w:rsidR="004E2355" w:rsidRPr="009F0639" w:rsidRDefault="004E2355" w:rsidP="00352A50">
            <w:pPr>
              <w:jc w:val="center"/>
              <w:rPr>
                <w:color w:val="000000"/>
                <w:sz w:val="20"/>
                <w:szCs w:val="20"/>
              </w:rPr>
            </w:pPr>
            <w:r w:rsidRPr="009F0639">
              <w:rPr>
                <w:color w:val="000000"/>
                <w:sz w:val="20"/>
                <w:szCs w:val="20"/>
              </w:rPr>
              <w:t>66</w:t>
            </w:r>
          </w:p>
        </w:tc>
        <w:tc>
          <w:tcPr>
            <w:tcW w:w="2903" w:type="dxa"/>
            <w:shd w:val="clear" w:color="auto" w:fill="auto"/>
            <w:vAlign w:val="center"/>
            <w:hideMark/>
          </w:tcPr>
          <w:p w14:paraId="6CEAC877" w14:textId="77777777" w:rsidR="004E2355" w:rsidRPr="009F0639" w:rsidRDefault="004E2355" w:rsidP="00352A50">
            <w:pPr>
              <w:jc w:val="center"/>
              <w:rPr>
                <w:color w:val="000000"/>
                <w:sz w:val="20"/>
                <w:szCs w:val="20"/>
              </w:rPr>
            </w:pPr>
            <w:r w:rsidRPr="009F0639">
              <w:rPr>
                <w:color w:val="000000"/>
                <w:sz w:val="20"/>
                <w:szCs w:val="20"/>
              </w:rPr>
              <w:t> </w:t>
            </w:r>
          </w:p>
        </w:tc>
        <w:tc>
          <w:tcPr>
            <w:tcW w:w="2419" w:type="dxa"/>
            <w:shd w:val="clear" w:color="auto" w:fill="auto"/>
            <w:vAlign w:val="center"/>
            <w:hideMark/>
          </w:tcPr>
          <w:p w14:paraId="0619768B" w14:textId="77777777" w:rsidR="004E2355" w:rsidRPr="009F0639" w:rsidRDefault="004E2355" w:rsidP="00352A50">
            <w:pPr>
              <w:jc w:val="center"/>
              <w:rPr>
                <w:color w:val="000000"/>
                <w:sz w:val="20"/>
                <w:szCs w:val="20"/>
              </w:rPr>
            </w:pPr>
            <w:r w:rsidRPr="009F0639">
              <w:rPr>
                <w:rFonts w:cs="Arial"/>
                <w:color w:val="000000"/>
                <w:sz w:val="20"/>
                <w:szCs w:val="20"/>
              </w:rPr>
              <w:t xml:space="preserve">700 </w:t>
            </w:r>
          </w:p>
        </w:tc>
        <w:tc>
          <w:tcPr>
            <w:tcW w:w="2228" w:type="dxa"/>
            <w:shd w:val="clear" w:color="auto" w:fill="auto"/>
            <w:vAlign w:val="center"/>
            <w:hideMark/>
          </w:tcPr>
          <w:p w14:paraId="19E568F9" w14:textId="77777777" w:rsidR="004E2355" w:rsidRPr="009F0639" w:rsidRDefault="004E2355" w:rsidP="00352A50">
            <w:pPr>
              <w:jc w:val="center"/>
              <w:rPr>
                <w:color w:val="000000"/>
                <w:sz w:val="20"/>
                <w:szCs w:val="20"/>
              </w:rPr>
            </w:pPr>
            <w:r w:rsidRPr="009F0639">
              <w:rPr>
                <w:color w:val="000000"/>
                <w:sz w:val="20"/>
                <w:szCs w:val="20"/>
              </w:rPr>
              <w:t xml:space="preserve">$36,127 </w:t>
            </w:r>
          </w:p>
        </w:tc>
      </w:tr>
      <w:tr w:rsidR="004E2355" w:rsidRPr="009F0639" w14:paraId="37AF53BE" w14:textId="77777777" w:rsidTr="00933B49">
        <w:trPr>
          <w:trHeight w:val="290"/>
        </w:trPr>
        <w:tc>
          <w:tcPr>
            <w:tcW w:w="1566" w:type="dxa"/>
            <w:shd w:val="clear" w:color="auto" w:fill="auto"/>
            <w:vAlign w:val="center"/>
            <w:hideMark/>
          </w:tcPr>
          <w:p w14:paraId="3401FE01" w14:textId="77777777" w:rsidR="004E2355" w:rsidRPr="009F0639" w:rsidRDefault="004E2355" w:rsidP="00352A50">
            <w:pPr>
              <w:jc w:val="center"/>
              <w:rPr>
                <w:color w:val="000000"/>
                <w:sz w:val="20"/>
                <w:szCs w:val="20"/>
              </w:rPr>
            </w:pPr>
            <w:r w:rsidRPr="009F0639">
              <w:rPr>
                <w:color w:val="000000"/>
                <w:sz w:val="20"/>
                <w:szCs w:val="20"/>
              </w:rPr>
              <w:t>67</w:t>
            </w:r>
          </w:p>
        </w:tc>
        <w:tc>
          <w:tcPr>
            <w:tcW w:w="2903" w:type="dxa"/>
            <w:shd w:val="clear" w:color="auto" w:fill="auto"/>
            <w:vAlign w:val="center"/>
            <w:hideMark/>
          </w:tcPr>
          <w:p w14:paraId="4B7A4993" w14:textId="77777777" w:rsidR="004E2355" w:rsidRPr="009F0639" w:rsidRDefault="004E2355" w:rsidP="00352A50">
            <w:pPr>
              <w:jc w:val="center"/>
              <w:rPr>
                <w:color w:val="000000"/>
                <w:sz w:val="20"/>
                <w:szCs w:val="20"/>
              </w:rPr>
            </w:pPr>
            <w:r w:rsidRPr="009F0639">
              <w:rPr>
                <w:color w:val="000000"/>
                <w:sz w:val="20"/>
                <w:szCs w:val="20"/>
              </w:rPr>
              <w:t> </w:t>
            </w:r>
          </w:p>
        </w:tc>
        <w:tc>
          <w:tcPr>
            <w:tcW w:w="2419" w:type="dxa"/>
            <w:shd w:val="clear" w:color="auto" w:fill="auto"/>
            <w:vAlign w:val="center"/>
            <w:hideMark/>
          </w:tcPr>
          <w:p w14:paraId="2D6564BF" w14:textId="77777777" w:rsidR="004E2355" w:rsidRPr="009F0639" w:rsidRDefault="004E2355" w:rsidP="00352A50">
            <w:pPr>
              <w:jc w:val="center"/>
              <w:rPr>
                <w:color w:val="000000"/>
                <w:sz w:val="20"/>
                <w:szCs w:val="20"/>
              </w:rPr>
            </w:pPr>
            <w:r w:rsidRPr="009F0639">
              <w:rPr>
                <w:rFonts w:cs="Arial"/>
                <w:color w:val="000000"/>
                <w:sz w:val="20"/>
                <w:szCs w:val="20"/>
              </w:rPr>
              <w:t xml:space="preserve">768 </w:t>
            </w:r>
          </w:p>
        </w:tc>
        <w:tc>
          <w:tcPr>
            <w:tcW w:w="2228" w:type="dxa"/>
            <w:shd w:val="clear" w:color="auto" w:fill="auto"/>
            <w:vAlign w:val="center"/>
            <w:hideMark/>
          </w:tcPr>
          <w:p w14:paraId="25D6ACC9" w14:textId="77777777" w:rsidR="004E2355" w:rsidRPr="009F0639" w:rsidRDefault="004E2355" w:rsidP="00352A50">
            <w:pPr>
              <w:jc w:val="center"/>
              <w:rPr>
                <w:color w:val="000000"/>
                <w:sz w:val="20"/>
                <w:szCs w:val="20"/>
              </w:rPr>
            </w:pPr>
            <w:r w:rsidRPr="009F0639">
              <w:rPr>
                <w:color w:val="000000"/>
                <w:sz w:val="20"/>
                <w:szCs w:val="20"/>
              </w:rPr>
              <w:t xml:space="preserve">$39,636 </w:t>
            </w:r>
          </w:p>
        </w:tc>
      </w:tr>
      <w:tr w:rsidR="004E2355" w:rsidRPr="009F0639" w14:paraId="0D95301C" w14:textId="77777777" w:rsidTr="00933B49">
        <w:trPr>
          <w:trHeight w:val="290"/>
        </w:trPr>
        <w:tc>
          <w:tcPr>
            <w:tcW w:w="1566" w:type="dxa"/>
            <w:shd w:val="clear" w:color="auto" w:fill="auto"/>
            <w:vAlign w:val="center"/>
            <w:hideMark/>
          </w:tcPr>
          <w:p w14:paraId="5C2C66C1" w14:textId="77777777" w:rsidR="004E2355" w:rsidRPr="009F0639" w:rsidRDefault="004E2355" w:rsidP="00352A50">
            <w:pPr>
              <w:jc w:val="center"/>
              <w:rPr>
                <w:color w:val="000000"/>
                <w:sz w:val="20"/>
                <w:szCs w:val="20"/>
              </w:rPr>
            </w:pPr>
            <w:r w:rsidRPr="009F0639">
              <w:rPr>
                <w:color w:val="000000"/>
                <w:sz w:val="20"/>
                <w:szCs w:val="20"/>
              </w:rPr>
              <w:t>68</w:t>
            </w:r>
          </w:p>
        </w:tc>
        <w:tc>
          <w:tcPr>
            <w:tcW w:w="2903" w:type="dxa"/>
            <w:shd w:val="clear" w:color="auto" w:fill="auto"/>
            <w:vAlign w:val="center"/>
            <w:hideMark/>
          </w:tcPr>
          <w:p w14:paraId="2E6EE5F0" w14:textId="77777777" w:rsidR="004E2355" w:rsidRPr="009F0639" w:rsidRDefault="004E2355" w:rsidP="00352A50">
            <w:pPr>
              <w:jc w:val="center"/>
              <w:rPr>
                <w:color w:val="000000"/>
                <w:sz w:val="20"/>
                <w:szCs w:val="20"/>
              </w:rPr>
            </w:pPr>
            <w:r w:rsidRPr="009F0639">
              <w:rPr>
                <w:color w:val="000000"/>
                <w:sz w:val="20"/>
                <w:szCs w:val="20"/>
              </w:rPr>
              <w:t> </w:t>
            </w:r>
          </w:p>
        </w:tc>
        <w:tc>
          <w:tcPr>
            <w:tcW w:w="2419" w:type="dxa"/>
            <w:shd w:val="clear" w:color="auto" w:fill="auto"/>
            <w:vAlign w:val="center"/>
            <w:hideMark/>
          </w:tcPr>
          <w:p w14:paraId="6F77EA46" w14:textId="77777777" w:rsidR="004E2355" w:rsidRPr="009F0639" w:rsidRDefault="004E2355" w:rsidP="00352A50">
            <w:pPr>
              <w:jc w:val="center"/>
              <w:rPr>
                <w:color w:val="000000"/>
                <w:sz w:val="20"/>
                <w:szCs w:val="20"/>
              </w:rPr>
            </w:pPr>
            <w:r w:rsidRPr="009F0639">
              <w:rPr>
                <w:rFonts w:cs="Arial"/>
                <w:color w:val="000000"/>
                <w:sz w:val="20"/>
                <w:szCs w:val="20"/>
              </w:rPr>
              <w:t>836</w:t>
            </w:r>
          </w:p>
        </w:tc>
        <w:tc>
          <w:tcPr>
            <w:tcW w:w="2228" w:type="dxa"/>
            <w:shd w:val="clear" w:color="auto" w:fill="auto"/>
            <w:vAlign w:val="center"/>
            <w:hideMark/>
          </w:tcPr>
          <w:p w14:paraId="66636136" w14:textId="77777777" w:rsidR="004E2355" w:rsidRPr="009F0639" w:rsidRDefault="004E2355" w:rsidP="00352A50">
            <w:pPr>
              <w:jc w:val="center"/>
              <w:rPr>
                <w:color w:val="000000"/>
                <w:sz w:val="20"/>
                <w:szCs w:val="20"/>
              </w:rPr>
            </w:pPr>
            <w:r w:rsidRPr="009F0639">
              <w:rPr>
                <w:color w:val="000000"/>
                <w:sz w:val="20"/>
                <w:szCs w:val="20"/>
              </w:rPr>
              <w:t xml:space="preserve">$43,146 </w:t>
            </w:r>
          </w:p>
        </w:tc>
      </w:tr>
      <w:tr w:rsidR="004E2355" w:rsidRPr="009F0639" w14:paraId="7FE5A342" w14:textId="77777777" w:rsidTr="00933B49">
        <w:trPr>
          <w:trHeight w:val="290"/>
        </w:trPr>
        <w:tc>
          <w:tcPr>
            <w:tcW w:w="1566" w:type="dxa"/>
            <w:shd w:val="clear" w:color="auto" w:fill="auto"/>
            <w:vAlign w:val="center"/>
            <w:hideMark/>
          </w:tcPr>
          <w:p w14:paraId="2F634D55" w14:textId="77777777" w:rsidR="004E2355" w:rsidRPr="009F0639" w:rsidRDefault="004E2355" w:rsidP="00352A50">
            <w:pPr>
              <w:jc w:val="center"/>
              <w:rPr>
                <w:color w:val="000000"/>
                <w:sz w:val="20"/>
                <w:szCs w:val="20"/>
              </w:rPr>
            </w:pPr>
            <w:r w:rsidRPr="009F0639">
              <w:rPr>
                <w:color w:val="000000"/>
                <w:sz w:val="20"/>
                <w:szCs w:val="20"/>
              </w:rPr>
              <w:t>69</w:t>
            </w:r>
          </w:p>
        </w:tc>
        <w:tc>
          <w:tcPr>
            <w:tcW w:w="2903" w:type="dxa"/>
            <w:shd w:val="clear" w:color="auto" w:fill="auto"/>
            <w:vAlign w:val="center"/>
            <w:hideMark/>
          </w:tcPr>
          <w:p w14:paraId="0F9A8156" w14:textId="77777777" w:rsidR="004E2355" w:rsidRPr="009F0639" w:rsidRDefault="004E2355" w:rsidP="00352A50">
            <w:pPr>
              <w:jc w:val="center"/>
              <w:rPr>
                <w:color w:val="000000"/>
                <w:sz w:val="20"/>
                <w:szCs w:val="20"/>
              </w:rPr>
            </w:pPr>
            <w:r w:rsidRPr="009F0639">
              <w:rPr>
                <w:color w:val="000000"/>
                <w:sz w:val="20"/>
                <w:szCs w:val="20"/>
              </w:rPr>
              <w:t> </w:t>
            </w:r>
          </w:p>
        </w:tc>
        <w:tc>
          <w:tcPr>
            <w:tcW w:w="2419" w:type="dxa"/>
            <w:shd w:val="clear" w:color="auto" w:fill="auto"/>
            <w:vAlign w:val="center"/>
            <w:hideMark/>
          </w:tcPr>
          <w:p w14:paraId="35607059" w14:textId="77777777" w:rsidR="004E2355" w:rsidRPr="009F0639" w:rsidRDefault="004E2355" w:rsidP="00352A50">
            <w:pPr>
              <w:jc w:val="center"/>
              <w:rPr>
                <w:color w:val="000000"/>
                <w:sz w:val="20"/>
                <w:szCs w:val="20"/>
              </w:rPr>
            </w:pPr>
            <w:r w:rsidRPr="009F0639">
              <w:rPr>
                <w:rFonts w:cs="Arial"/>
                <w:color w:val="000000"/>
                <w:sz w:val="20"/>
                <w:szCs w:val="20"/>
              </w:rPr>
              <w:t>904</w:t>
            </w:r>
          </w:p>
        </w:tc>
        <w:tc>
          <w:tcPr>
            <w:tcW w:w="2228" w:type="dxa"/>
            <w:shd w:val="clear" w:color="auto" w:fill="auto"/>
            <w:vAlign w:val="center"/>
            <w:hideMark/>
          </w:tcPr>
          <w:p w14:paraId="4FC2D156" w14:textId="77777777" w:rsidR="004E2355" w:rsidRPr="009F0639" w:rsidRDefault="004E2355" w:rsidP="00352A50">
            <w:pPr>
              <w:jc w:val="center"/>
              <w:rPr>
                <w:color w:val="000000"/>
                <w:sz w:val="20"/>
                <w:szCs w:val="20"/>
              </w:rPr>
            </w:pPr>
            <w:r w:rsidRPr="009F0639">
              <w:rPr>
                <w:color w:val="000000"/>
                <w:sz w:val="20"/>
                <w:szCs w:val="20"/>
              </w:rPr>
              <w:t xml:space="preserve">$46,655 </w:t>
            </w:r>
          </w:p>
        </w:tc>
      </w:tr>
      <w:tr w:rsidR="004E2355" w:rsidRPr="009F0639" w14:paraId="24201DE8" w14:textId="77777777" w:rsidTr="00933B49">
        <w:trPr>
          <w:trHeight w:val="290"/>
        </w:trPr>
        <w:tc>
          <w:tcPr>
            <w:tcW w:w="1566" w:type="dxa"/>
            <w:shd w:val="clear" w:color="auto" w:fill="auto"/>
            <w:vAlign w:val="center"/>
            <w:hideMark/>
          </w:tcPr>
          <w:p w14:paraId="27B52512" w14:textId="77777777" w:rsidR="004E2355" w:rsidRPr="009F0639" w:rsidRDefault="004E2355" w:rsidP="00352A50">
            <w:pPr>
              <w:jc w:val="center"/>
              <w:rPr>
                <w:color w:val="000000"/>
                <w:sz w:val="20"/>
                <w:szCs w:val="20"/>
              </w:rPr>
            </w:pPr>
            <w:r w:rsidRPr="009F0639">
              <w:rPr>
                <w:color w:val="000000"/>
                <w:sz w:val="20"/>
                <w:szCs w:val="20"/>
              </w:rPr>
              <w:t>70</w:t>
            </w:r>
          </w:p>
        </w:tc>
        <w:tc>
          <w:tcPr>
            <w:tcW w:w="2903" w:type="dxa"/>
            <w:shd w:val="clear" w:color="auto" w:fill="auto"/>
            <w:vAlign w:val="center"/>
            <w:hideMark/>
          </w:tcPr>
          <w:p w14:paraId="6B5BF462" w14:textId="77777777" w:rsidR="004E2355" w:rsidRPr="009F0639" w:rsidRDefault="004E2355" w:rsidP="00352A50">
            <w:pPr>
              <w:jc w:val="center"/>
              <w:rPr>
                <w:color w:val="000000"/>
                <w:sz w:val="20"/>
                <w:szCs w:val="20"/>
              </w:rPr>
            </w:pPr>
            <w:r w:rsidRPr="009F0639">
              <w:rPr>
                <w:color w:val="000000"/>
                <w:sz w:val="20"/>
                <w:szCs w:val="20"/>
              </w:rPr>
              <w:t> </w:t>
            </w:r>
          </w:p>
        </w:tc>
        <w:tc>
          <w:tcPr>
            <w:tcW w:w="2419" w:type="dxa"/>
            <w:shd w:val="clear" w:color="auto" w:fill="auto"/>
            <w:vAlign w:val="center"/>
            <w:hideMark/>
          </w:tcPr>
          <w:p w14:paraId="41BB536E" w14:textId="77777777" w:rsidR="004E2355" w:rsidRPr="009F0639" w:rsidRDefault="004E2355" w:rsidP="00352A50">
            <w:pPr>
              <w:jc w:val="center"/>
              <w:rPr>
                <w:color w:val="000000"/>
                <w:sz w:val="20"/>
                <w:szCs w:val="20"/>
              </w:rPr>
            </w:pPr>
            <w:r w:rsidRPr="009F0639">
              <w:rPr>
                <w:rFonts w:cs="Arial"/>
                <w:color w:val="000000"/>
                <w:sz w:val="20"/>
                <w:szCs w:val="20"/>
              </w:rPr>
              <w:t xml:space="preserve">972 </w:t>
            </w:r>
          </w:p>
        </w:tc>
        <w:tc>
          <w:tcPr>
            <w:tcW w:w="2228" w:type="dxa"/>
            <w:shd w:val="clear" w:color="auto" w:fill="auto"/>
            <w:vAlign w:val="center"/>
            <w:hideMark/>
          </w:tcPr>
          <w:p w14:paraId="4A7C784E" w14:textId="77777777" w:rsidR="004E2355" w:rsidRPr="009F0639" w:rsidRDefault="004E2355" w:rsidP="00352A50">
            <w:pPr>
              <w:jc w:val="center"/>
              <w:rPr>
                <w:color w:val="000000"/>
                <w:sz w:val="20"/>
                <w:szCs w:val="20"/>
              </w:rPr>
            </w:pPr>
            <w:r w:rsidRPr="009F0639">
              <w:rPr>
                <w:color w:val="000000"/>
                <w:sz w:val="20"/>
                <w:szCs w:val="20"/>
              </w:rPr>
              <w:t xml:space="preserve">$50,165 </w:t>
            </w:r>
          </w:p>
        </w:tc>
      </w:tr>
      <w:tr w:rsidR="004E2355" w:rsidRPr="009F0639" w14:paraId="7105BEFF" w14:textId="77777777" w:rsidTr="00933B49">
        <w:trPr>
          <w:trHeight w:val="290"/>
        </w:trPr>
        <w:tc>
          <w:tcPr>
            <w:tcW w:w="1566" w:type="dxa"/>
            <w:shd w:val="clear" w:color="auto" w:fill="auto"/>
            <w:vAlign w:val="center"/>
            <w:hideMark/>
          </w:tcPr>
          <w:p w14:paraId="7F281163" w14:textId="77777777" w:rsidR="004E2355" w:rsidRPr="009F0639" w:rsidRDefault="004E2355" w:rsidP="00352A50">
            <w:pPr>
              <w:jc w:val="center"/>
              <w:rPr>
                <w:color w:val="000000"/>
                <w:sz w:val="20"/>
                <w:szCs w:val="20"/>
              </w:rPr>
            </w:pPr>
            <w:r w:rsidRPr="009F0639">
              <w:rPr>
                <w:color w:val="000000"/>
                <w:sz w:val="20"/>
                <w:szCs w:val="20"/>
              </w:rPr>
              <w:t>71</w:t>
            </w:r>
          </w:p>
        </w:tc>
        <w:tc>
          <w:tcPr>
            <w:tcW w:w="2903" w:type="dxa"/>
            <w:shd w:val="clear" w:color="auto" w:fill="auto"/>
            <w:vAlign w:val="center"/>
            <w:hideMark/>
          </w:tcPr>
          <w:p w14:paraId="3F300770" w14:textId="77777777" w:rsidR="004E2355" w:rsidRPr="009F0639" w:rsidRDefault="004E2355" w:rsidP="00352A50">
            <w:pPr>
              <w:ind w:firstLineChars="100" w:firstLine="200"/>
              <w:rPr>
                <w:color w:val="000000"/>
                <w:sz w:val="20"/>
                <w:szCs w:val="20"/>
              </w:rPr>
            </w:pPr>
            <w:r w:rsidRPr="009F0639">
              <w:rPr>
                <w:color w:val="000000"/>
                <w:sz w:val="20"/>
                <w:szCs w:val="20"/>
              </w:rPr>
              <w:t xml:space="preserve">10 (substantial, step </w:t>
            </w:r>
            <w:proofErr w:type="gramStart"/>
            <w:r w:rsidRPr="009F0639">
              <w:rPr>
                <w:color w:val="000000"/>
                <w:sz w:val="20"/>
                <w:szCs w:val="20"/>
              </w:rPr>
              <w:t>1)</w:t>
            </w:r>
            <w:r w:rsidRPr="009F0639">
              <w:rPr>
                <w:color w:val="000000"/>
                <w:sz w:val="20"/>
                <w:szCs w:val="20"/>
                <w:vertAlign w:val="superscript"/>
              </w:rPr>
              <w:t>c</w:t>
            </w:r>
            <w:proofErr w:type="gramEnd"/>
          </w:p>
        </w:tc>
        <w:tc>
          <w:tcPr>
            <w:tcW w:w="2419" w:type="dxa"/>
            <w:shd w:val="clear" w:color="auto" w:fill="auto"/>
            <w:vAlign w:val="center"/>
            <w:hideMark/>
          </w:tcPr>
          <w:p w14:paraId="309A32EC" w14:textId="77777777" w:rsidR="004E2355" w:rsidRPr="009F0639" w:rsidRDefault="004E2355" w:rsidP="00352A50">
            <w:pPr>
              <w:jc w:val="center"/>
              <w:rPr>
                <w:color w:val="000000"/>
                <w:sz w:val="20"/>
                <w:szCs w:val="20"/>
              </w:rPr>
            </w:pPr>
            <w:r w:rsidRPr="009F0639">
              <w:rPr>
                <w:rFonts w:cs="Arial"/>
                <w:color w:val="000000"/>
                <w:sz w:val="20"/>
                <w:szCs w:val="20"/>
              </w:rPr>
              <w:t>1,040</w:t>
            </w:r>
          </w:p>
        </w:tc>
        <w:tc>
          <w:tcPr>
            <w:tcW w:w="2228" w:type="dxa"/>
            <w:shd w:val="clear" w:color="auto" w:fill="auto"/>
            <w:vAlign w:val="center"/>
            <w:hideMark/>
          </w:tcPr>
          <w:p w14:paraId="26A05C68" w14:textId="77777777" w:rsidR="004E2355" w:rsidRPr="009F0639" w:rsidRDefault="004E2355" w:rsidP="00352A50">
            <w:pPr>
              <w:jc w:val="center"/>
              <w:rPr>
                <w:color w:val="000000"/>
                <w:sz w:val="20"/>
                <w:szCs w:val="20"/>
              </w:rPr>
            </w:pPr>
            <w:r w:rsidRPr="009F0639">
              <w:rPr>
                <w:color w:val="000000"/>
                <w:sz w:val="20"/>
                <w:szCs w:val="20"/>
              </w:rPr>
              <w:t xml:space="preserve">$53,674 </w:t>
            </w:r>
          </w:p>
        </w:tc>
      </w:tr>
      <w:tr w:rsidR="004E2355" w:rsidRPr="009F0639" w14:paraId="698B34F1" w14:textId="77777777" w:rsidTr="00933B49">
        <w:trPr>
          <w:trHeight w:val="290"/>
        </w:trPr>
        <w:tc>
          <w:tcPr>
            <w:tcW w:w="1566" w:type="dxa"/>
            <w:shd w:val="clear" w:color="auto" w:fill="auto"/>
            <w:vAlign w:val="center"/>
            <w:hideMark/>
          </w:tcPr>
          <w:p w14:paraId="047D25D7" w14:textId="77777777" w:rsidR="004E2355" w:rsidRPr="009F0639" w:rsidRDefault="004E2355" w:rsidP="00352A50">
            <w:pPr>
              <w:jc w:val="center"/>
              <w:rPr>
                <w:color w:val="000000"/>
                <w:sz w:val="20"/>
                <w:szCs w:val="20"/>
              </w:rPr>
            </w:pPr>
            <w:r w:rsidRPr="009F0639">
              <w:rPr>
                <w:color w:val="000000"/>
                <w:sz w:val="20"/>
                <w:szCs w:val="20"/>
              </w:rPr>
              <w:t>72</w:t>
            </w:r>
          </w:p>
        </w:tc>
        <w:tc>
          <w:tcPr>
            <w:tcW w:w="2903" w:type="dxa"/>
            <w:shd w:val="clear" w:color="auto" w:fill="auto"/>
            <w:vAlign w:val="center"/>
            <w:hideMark/>
          </w:tcPr>
          <w:p w14:paraId="50215D7B" w14:textId="77777777" w:rsidR="004E2355" w:rsidRPr="009F0639" w:rsidRDefault="004E2355" w:rsidP="00352A50">
            <w:pPr>
              <w:ind w:firstLineChars="100" w:firstLine="200"/>
              <w:rPr>
                <w:color w:val="000000"/>
                <w:sz w:val="20"/>
                <w:szCs w:val="20"/>
              </w:rPr>
            </w:pPr>
            <w:r w:rsidRPr="009F0639">
              <w:rPr>
                <w:color w:val="000000"/>
                <w:sz w:val="20"/>
                <w:szCs w:val="20"/>
              </w:rPr>
              <w:t>11 (substantial, step 1)</w:t>
            </w:r>
          </w:p>
        </w:tc>
        <w:tc>
          <w:tcPr>
            <w:tcW w:w="2419" w:type="dxa"/>
            <w:shd w:val="clear" w:color="auto" w:fill="auto"/>
            <w:vAlign w:val="center"/>
            <w:hideMark/>
          </w:tcPr>
          <w:p w14:paraId="2B0C1040" w14:textId="77777777" w:rsidR="004E2355" w:rsidRPr="009F0639" w:rsidRDefault="004E2355" w:rsidP="00352A50">
            <w:pPr>
              <w:jc w:val="center"/>
              <w:rPr>
                <w:color w:val="000000"/>
                <w:sz w:val="20"/>
                <w:szCs w:val="20"/>
              </w:rPr>
            </w:pPr>
            <w:r w:rsidRPr="009F0639">
              <w:rPr>
                <w:rFonts w:cs="Arial"/>
                <w:color w:val="000000"/>
                <w:sz w:val="20"/>
                <w:szCs w:val="20"/>
              </w:rPr>
              <w:t>1,108</w:t>
            </w:r>
          </w:p>
        </w:tc>
        <w:tc>
          <w:tcPr>
            <w:tcW w:w="2228" w:type="dxa"/>
            <w:shd w:val="clear" w:color="auto" w:fill="auto"/>
            <w:vAlign w:val="center"/>
            <w:hideMark/>
          </w:tcPr>
          <w:p w14:paraId="08D8358E" w14:textId="77777777" w:rsidR="004E2355" w:rsidRPr="009F0639" w:rsidRDefault="004E2355" w:rsidP="00352A50">
            <w:pPr>
              <w:jc w:val="center"/>
              <w:rPr>
                <w:color w:val="000000"/>
                <w:sz w:val="20"/>
                <w:szCs w:val="20"/>
              </w:rPr>
            </w:pPr>
            <w:r w:rsidRPr="009F0639">
              <w:rPr>
                <w:color w:val="000000"/>
                <w:sz w:val="20"/>
                <w:szCs w:val="20"/>
              </w:rPr>
              <w:t xml:space="preserve">$57,184 </w:t>
            </w:r>
          </w:p>
        </w:tc>
      </w:tr>
      <w:tr w:rsidR="004E2355" w:rsidRPr="009F0639" w14:paraId="584B7BB4" w14:textId="77777777" w:rsidTr="00933B49">
        <w:trPr>
          <w:trHeight w:val="290"/>
        </w:trPr>
        <w:tc>
          <w:tcPr>
            <w:tcW w:w="1566" w:type="dxa"/>
            <w:shd w:val="clear" w:color="auto" w:fill="auto"/>
            <w:vAlign w:val="center"/>
            <w:hideMark/>
          </w:tcPr>
          <w:p w14:paraId="1C7AEFC6" w14:textId="77777777" w:rsidR="004E2355" w:rsidRPr="009F0639" w:rsidRDefault="004E2355" w:rsidP="00352A50">
            <w:pPr>
              <w:jc w:val="center"/>
              <w:rPr>
                <w:color w:val="000000"/>
                <w:sz w:val="20"/>
                <w:szCs w:val="20"/>
              </w:rPr>
            </w:pPr>
            <w:r w:rsidRPr="009F0639">
              <w:rPr>
                <w:color w:val="000000"/>
                <w:sz w:val="20"/>
                <w:szCs w:val="20"/>
              </w:rPr>
              <w:t>73</w:t>
            </w:r>
          </w:p>
        </w:tc>
        <w:tc>
          <w:tcPr>
            <w:tcW w:w="2903" w:type="dxa"/>
            <w:shd w:val="clear" w:color="auto" w:fill="auto"/>
            <w:vAlign w:val="center"/>
            <w:hideMark/>
          </w:tcPr>
          <w:p w14:paraId="334D39D3" w14:textId="77777777" w:rsidR="004E2355" w:rsidRPr="009F0639" w:rsidRDefault="004E2355" w:rsidP="00352A50">
            <w:pPr>
              <w:ind w:firstLineChars="100" w:firstLine="200"/>
              <w:rPr>
                <w:color w:val="000000"/>
                <w:sz w:val="20"/>
                <w:szCs w:val="20"/>
              </w:rPr>
            </w:pPr>
            <w:r w:rsidRPr="009F0639">
              <w:rPr>
                <w:color w:val="000000"/>
                <w:sz w:val="20"/>
                <w:szCs w:val="20"/>
              </w:rPr>
              <w:t>12 (substantial, step 1)</w:t>
            </w:r>
          </w:p>
        </w:tc>
        <w:tc>
          <w:tcPr>
            <w:tcW w:w="2419" w:type="dxa"/>
            <w:shd w:val="clear" w:color="auto" w:fill="auto"/>
            <w:vAlign w:val="center"/>
            <w:hideMark/>
          </w:tcPr>
          <w:p w14:paraId="34B024A7" w14:textId="77777777" w:rsidR="004E2355" w:rsidRPr="009F0639" w:rsidRDefault="004E2355" w:rsidP="00352A50">
            <w:pPr>
              <w:jc w:val="center"/>
              <w:rPr>
                <w:color w:val="000000"/>
                <w:sz w:val="20"/>
                <w:szCs w:val="20"/>
              </w:rPr>
            </w:pPr>
            <w:r w:rsidRPr="009F0639">
              <w:rPr>
                <w:rFonts w:cs="Arial"/>
                <w:color w:val="000000"/>
                <w:sz w:val="20"/>
                <w:szCs w:val="20"/>
              </w:rPr>
              <w:t>1,176</w:t>
            </w:r>
          </w:p>
        </w:tc>
        <w:tc>
          <w:tcPr>
            <w:tcW w:w="2228" w:type="dxa"/>
            <w:shd w:val="clear" w:color="auto" w:fill="auto"/>
            <w:vAlign w:val="center"/>
            <w:hideMark/>
          </w:tcPr>
          <w:p w14:paraId="647ADBB4" w14:textId="77777777" w:rsidR="004E2355" w:rsidRPr="009F0639" w:rsidRDefault="004E2355" w:rsidP="00352A50">
            <w:pPr>
              <w:jc w:val="center"/>
              <w:rPr>
                <w:color w:val="000000"/>
                <w:sz w:val="20"/>
                <w:szCs w:val="20"/>
              </w:rPr>
            </w:pPr>
            <w:r w:rsidRPr="009F0639">
              <w:rPr>
                <w:color w:val="000000"/>
                <w:sz w:val="20"/>
                <w:szCs w:val="20"/>
              </w:rPr>
              <w:t xml:space="preserve">$60,693 </w:t>
            </w:r>
          </w:p>
        </w:tc>
      </w:tr>
      <w:tr w:rsidR="004E2355" w:rsidRPr="009F0639" w14:paraId="5E3415D0" w14:textId="77777777" w:rsidTr="00933B49">
        <w:trPr>
          <w:trHeight w:val="290"/>
        </w:trPr>
        <w:tc>
          <w:tcPr>
            <w:tcW w:w="1566" w:type="dxa"/>
            <w:shd w:val="clear" w:color="auto" w:fill="auto"/>
            <w:vAlign w:val="center"/>
            <w:hideMark/>
          </w:tcPr>
          <w:p w14:paraId="62D59722" w14:textId="77777777" w:rsidR="004E2355" w:rsidRPr="009F0639" w:rsidRDefault="004E2355" w:rsidP="00352A50">
            <w:pPr>
              <w:jc w:val="center"/>
              <w:rPr>
                <w:color w:val="000000"/>
                <w:sz w:val="20"/>
                <w:szCs w:val="20"/>
              </w:rPr>
            </w:pPr>
            <w:r w:rsidRPr="009F0639">
              <w:rPr>
                <w:color w:val="000000"/>
                <w:sz w:val="20"/>
                <w:szCs w:val="20"/>
              </w:rPr>
              <w:t>74</w:t>
            </w:r>
          </w:p>
        </w:tc>
        <w:tc>
          <w:tcPr>
            <w:tcW w:w="2903" w:type="dxa"/>
            <w:shd w:val="clear" w:color="auto" w:fill="auto"/>
            <w:vAlign w:val="center"/>
            <w:hideMark/>
          </w:tcPr>
          <w:p w14:paraId="3713DF06" w14:textId="77777777" w:rsidR="004E2355" w:rsidRPr="009F0639" w:rsidRDefault="004E2355" w:rsidP="00352A50">
            <w:pPr>
              <w:ind w:firstLineChars="100" w:firstLine="200"/>
              <w:rPr>
                <w:color w:val="000000"/>
                <w:sz w:val="20"/>
                <w:szCs w:val="20"/>
              </w:rPr>
            </w:pPr>
            <w:r w:rsidRPr="009F0639">
              <w:rPr>
                <w:color w:val="000000"/>
                <w:sz w:val="20"/>
                <w:szCs w:val="20"/>
              </w:rPr>
              <w:t>13 (substantial, step 1)</w:t>
            </w:r>
          </w:p>
        </w:tc>
        <w:tc>
          <w:tcPr>
            <w:tcW w:w="2419" w:type="dxa"/>
            <w:shd w:val="clear" w:color="auto" w:fill="auto"/>
            <w:vAlign w:val="center"/>
            <w:hideMark/>
          </w:tcPr>
          <w:p w14:paraId="105FC3B2" w14:textId="77777777" w:rsidR="004E2355" w:rsidRPr="009F0639" w:rsidRDefault="004E2355" w:rsidP="00352A50">
            <w:pPr>
              <w:jc w:val="center"/>
              <w:rPr>
                <w:color w:val="000000"/>
                <w:sz w:val="20"/>
                <w:szCs w:val="20"/>
              </w:rPr>
            </w:pPr>
            <w:r w:rsidRPr="009F0639">
              <w:rPr>
                <w:rFonts w:cs="Arial"/>
                <w:color w:val="000000"/>
                <w:sz w:val="20"/>
                <w:szCs w:val="20"/>
              </w:rPr>
              <w:t>1,244</w:t>
            </w:r>
          </w:p>
        </w:tc>
        <w:tc>
          <w:tcPr>
            <w:tcW w:w="2228" w:type="dxa"/>
            <w:shd w:val="clear" w:color="auto" w:fill="auto"/>
            <w:vAlign w:val="center"/>
            <w:hideMark/>
          </w:tcPr>
          <w:p w14:paraId="44E34753" w14:textId="77777777" w:rsidR="004E2355" w:rsidRPr="009F0639" w:rsidRDefault="004E2355" w:rsidP="00352A50">
            <w:pPr>
              <w:jc w:val="center"/>
              <w:rPr>
                <w:color w:val="000000"/>
                <w:sz w:val="20"/>
                <w:szCs w:val="20"/>
              </w:rPr>
            </w:pPr>
            <w:r w:rsidRPr="009F0639">
              <w:rPr>
                <w:color w:val="000000"/>
                <w:sz w:val="20"/>
                <w:szCs w:val="20"/>
              </w:rPr>
              <w:t xml:space="preserve">$64,203 </w:t>
            </w:r>
          </w:p>
        </w:tc>
      </w:tr>
      <w:tr w:rsidR="004E2355" w:rsidRPr="009F0639" w14:paraId="3206CC20" w14:textId="77777777" w:rsidTr="00933B49">
        <w:trPr>
          <w:trHeight w:val="290"/>
        </w:trPr>
        <w:tc>
          <w:tcPr>
            <w:tcW w:w="1566" w:type="dxa"/>
            <w:shd w:val="clear" w:color="auto" w:fill="auto"/>
            <w:vAlign w:val="center"/>
            <w:hideMark/>
          </w:tcPr>
          <w:p w14:paraId="0F35C487" w14:textId="77777777" w:rsidR="004E2355" w:rsidRPr="009F0639" w:rsidRDefault="004E2355" w:rsidP="00352A50">
            <w:pPr>
              <w:jc w:val="center"/>
              <w:rPr>
                <w:color w:val="000000"/>
                <w:sz w:val="20"/>
                <w:szCs w:val="20"/>
              </w:rPr>
            </w:pPr>
            <w:r w:rsidRPr="009F0639">
              <w:rPr>
                <w:color w:val="000000"/>
                <w:sz w:val="20"/>
                <w:szCs w:val="20"/>
              </w:rPr>
              <w:t>75</w:t>
            </w:r>
          </w:p>
        </w:tc>
        <w:tc>
          <w:tcPr>
            <w:tcW w:w="2903" w:type="dxa"/>
            <w:shd w:val="clear" w:color="auto" w:fill="auto"/>
            <w:vAlign w:val="center"/>
            <w:hideMark/>
          </w:tcPr>
          <w:p w14:paraId="1CC11B1A" w14:textId="77777777" w:rsidR="004E2355" w:rsidRPr="009F0639" w:rsidRDefault="004E2355" w:rsidP="00352A50">
            <w:pPr>
              <w:ind w:firstLineChars="100" w:firstLine="200"/>
              <w:rPr>
                <w:color w:val="000000"/>
                <w:sz w:val="20"/>
                <w:szCs w:val="20"/>
              </w:rPr>
            </w:pPr>
            <w:r w:rsidRPr="009F0639">
              <w:rPr>
                <w:color w:val="000000"/>
                <w:sz w:val="20"/>
                <w:szCs w:val="20"/>
              </w:rPr>
              <w:t>14 (substantial, step 1)</w:t>
            </w:r>
          </w:p>
        </w:tc>
        <w:tc>
          <w:tcPr>
            <w:tcW w:w="2419" w:type="dxa"/>
            <w:shd w:val="clear" w:color="auto" w:fill="auto"/>
            <w:vAlign w:val="center"/>
            <w:hideMark/>
          </w:tcPr>
          <w:p w14:paraId="373986CB" w14:textId="77777777" w:rsidR="004E2355" w:rsidRPr="009F0639" w:rsidRDefault="004E2355" w:rsidP="00352A50">
            <w:pPr>
              <w:jc w:val="center"/>
              <w:rPr>
                <w:color w:val="000000"/>
                <w:sz w:val="20"/>
                <w:szCs w:val="20"/>
              </w:rPr>
            </w:pPr>
            <w:r w:rsidRPr="009F0639">
              <w:rPr>
                <w:rFonts w:cs="Arial"/>
                <w:color w:val="000000"/>
                <w:sz w:val="20"/>
                <w:szCs w:val="20"/>
              </w:rPr>
              <w:t>1,312</w:t>
            </w:r>
          </w:p>
        </w:tc>
        <w:tc>
          <w:tcPr>
            <w:tcW w:w="2228" w:type="dxa"/>
            <w:shd w:val="clear" w:color="auto" w:fill="auto"/>
            <w:vAlign w:val="center"/>
            <w:hideMark/>
          </w:tcPr>
          <w:p w14:paraId="34F4E520" w14:textId="77777777" w:rsidR="004E2355" w:rsidRPr="009F0639" w:rsidRDefault="004E2355" w:rsidP="00352A50">
            <w:pPr>
              <w:jc w:val="center"/>
              <w:rPr>
                <w:color w:val="000000"/>
                <w:sz w:val="20"/>
                <w:szCs w:val="20"/>
              </w:rPr>
            </w:pPr>
            <w:r w:rsidRPr="009F0639">
              <w:rPr>
                <w:color w:val="000000"/>
                <w:sz w:val="20"/>
                <w:szCs w:val="20"/>
              </w:rPr>
              <w:t xml:space="preserve">$67,712 </w:t>
            </w:r>
          </w:p>
        </w:tc>
      </w:tr>
      <w:tr w:rsidR="004E2355" w:rsidRPr="009F0639" w14:paraId="27F1D416" w14:textId="77777777" w:rsidTr="00933B49">
        <w:trPr>
          <w:trHeight w:val="290"/>
        </w:trPr>
        <w:tc>
          <w:tcPr>
            <w:tcW w:w="1566" w:type="dxa"/>
            <w:shd w:val="clear" w:color="auto" w:fill="auto"/>
            <w:vAlign w:val="center"/>
            <w:hideMark/>
          </w:tcPr>
          <w:p w14:paraId="49D1B6C0" w14:textId="77777777" w:rsidR="004E2355" w:rsidRPr="009F0639" w:rsidRDefault="004E2355" w:rsidP="00352A50">
            <w:pPr>
              <w:jc w:val="center"/>
              <w:rPr>
                <w:color w:val="000000"/>
                <w:sz w:val="20"/>
                <w:szCs w:val="20"/>
              </w:rPr>
            </w:pPr>
            <w:r w:rsidRPr="009F0639">
              <w:rPr>
                <w:color w:val="000000"/>
                <w:sz w:val="20"/>
                <w:szCs w:val="20"/>
              </w:rPr>
              <w:t>76</w:t>
            </w:r>
          </w:p>
        </w:tc>
        <w:tc>
          <w:tcPr>
            <w:tcW w:w="2903" w:type="dxa"/>
            <w:shd w:val="clear" w:color="auto" w:fill="auto"/>
            <w:vAlign w:val="center"/>
            <w:hideMark/>
          </w:tcPr>
          <w:p w14:paraId="0D5CB666" w14:textId="77777777" w:rsidR="004E2355" w:rsidRPr="009F0639" w:rsidRDefault="004E2355" w:rsidP="00352A50">
            <w:pPr>
              <w:ind w:firstLineChars="100" w:firstLine="200"/>
              <w:rPr>
                <w:color w:val="000000"/>
                <w:sz w:val="20"/>
                <w:szCs w:val="20"/>
              </w:rPr>
            </w:pPr>
            <w:r w:rsidRPr="009F0639">
              <w:rPr>
                <w:color w:val="000000"/>
                <w:sz w:val="20"/>
                <w:szCs w:val="20"/>
              </w:rPr>
              <w:t xml:space="preserve">15 (substantial, step </w:t>
            </w:r>
            <w:proofErr w:type="gramStart"/>
            <w:r w:rsidRPr="009F0639">
              <w:rPr>
                <w:color w:val="000000"/>
                <w:sz w:val="20"/>
                <w:szCs w:val="20"/>
              </w:rPr>
              <w:t>2)</w:t>
            </w:r>
            <w:r w:rsidRPr="009F0639">
              <w:rPr>
                <w:color w:val="000000"/>
                <w:sz w:val="20"/>
                <w:szCs w:val="20"/>
                <w:vertAlign w:val="superscript"/>
              </w:rPr>
              <w:t>d</w:t>
            </w:r>
            <w:proofErr w:type="gramEnd"/>
          </w:p>
        </w:tc>
        <w:tc>
          <w:tcPr>
            <w:tcW w:w="2419" w:type="dxa"/>
            <w:shd w:val="clear" w:color="auto" w:fill="auto"/>
            <w:vAlign w:val="center"/>
            <w:hideMark/>
          </w:tcPr>
          <w:p w14:paraId="38CE27F1" w14:textId="77777777" w:rsidR="004E2355" w:rsidRPr="009F0639" w:rsidRDefault="004E2355" w:rsidP="00352A50">
            <w:pPr>
              <w:jc w:val="center"/>
              <w:rPr>
                <w:color w:val="000000"/>
                <w:sz w:val="20"/>
                <w:szCs w:val="20"/>
              </w:rPr>
            </w:pPr>
            <w:r w:rsidRPr="009F0639">
              <w:rPr>
                <w:rFonts w:cs="Arial"/>
                <w:color w:val="000000"/>
                <w:sz w:val="20"/>
                <w:szCs w:val="20"/>
              </w:rPr>
              <w:t>1,380</w:t>
            </w:r>
          </w:p>
        </w:tc>
        <w:tc>
          <w:tcPr>
            <w:tcW w:w="2228" w:type="dxa"/>
            <w:shd w:val="clear" w:color="auto" w:fill="auto"/>
            <w:vAlign w:val="center"/>
            <w:hideMark/>
          </w:tcPr>
          <w:p w14:paraId="57DF2DED" w14:textId="77777777" w:rsidR="004E2355" w:rsidRPr="009F0639" w:rsidRDefault="004E2355" w:rsidP="00352A50">
            <w:pPr>
              <w:jc w:val="center"/>
              <w:rPr>
                <w:color w:val="000000"/>
                <w:sz w:val="20"/>
                <w:szCs w:val="20"/>
              </w:rPr>
            </w:pPr>
            <w:r w:rsidRPr="009F0639">
              <w:rPr>
                <w:color w:val="000000"/>
                <w:sz w:val="20"/>
                <w:szCs w:val="20"/>
              </w:rPr>
              <w:t xml:space="preserve">$71,222 </w:t>
            </w:r>
          </w:p>
        </w:tc>
      </w:tr>
      <w:tr w:rsidR="004E2355" w:rsidRPr="009F0639" w14:paraId="64BB46C7" w14:textId="77777777" w:rsidTr="00933B49">
        <w:trPr>
          <w:trHeight w:val="1749"/>
        </w:trPr>
        <w:tc>
          <w:tcPr>
            <w:tcW w:w="9116" w:type="dxa"/>
            <w:gridSpan w:val="4"/>
            <w:shd w:val="clear" w:color="auto" w:fill="auto"/>
            <w:vAlign w:val="bottom"/>
            <w:hideMark/>
          </w:tcPr>
          <w:p w14:paraId="0362148E" w14:textId="77777777" w:rsidR="004E2355" w:rsidRPr="009F0639" w:rsidRDefault="004E2355" w:rsidP="00352A50">
            <w:pPr>
              <w:rPr>
                <w:iCs/>
                <w:color w:val="000000"/>
                <w:sz w:val="20"/>
                <w:szCs w:val="20"/>
              </w:rPr>
            </w:pPr>
            <w:proofErr w:type="spellStart"/>
            <w:r w:rsidRPr="009F0639">
              <w:rPr>
                <w:iCs/>
                <w:color w:val="000000"/>
                <w:sz w:val="20"/>
                <w:szCs w:val="20"/>
                <w:vertAlign w:val="superscript"/>
              </w:rPr>
              <w:t>a</w:t>
            </w:r>
            <w:proofErr w:type="spellEnd"/>
            <w:r w:rsidRPr="009F0639">
              <w:rPr>
                <w:iCs/>
                <w:color w:val="000000"/>
                <w:sz w:val="20"/>
                <w:szCs w:val="20"/>
              </w:rPr>
              <w:t xml:space="preserve"> If the noise level increases 10 dBA or more as the result of a project (Column B), follow the allowed wall surface and cost for the level of increase in Columns C and D, respectively, in lieu of the total design year sound decibel level in Column A. For total highway-related sound levels at 76 or more dBA or if the project results in an increase of 15 or more decibels, continue increasing the allowance at the rate provided herein unless circumstances determined on a case-by-case basis require a methodology for determining the allowance.</w:t>
            </w:r>
          </w:p>
        </w:tc>
      </w:tr>
      <w:tr w:rsidR="004E2355" w:rsidRPr="009F0639" w14:paraId="65AC7B2C" w14:textId="77777777" w:rsidTr="00933B49">
        <w:trPr>
          <w:trHeight w:val="352"/>
        </w:trPr>
        <w:tc>
          <w:tcPr>
            <w:tcW w:w="9116" w:type="dxa"/>
            <w:gridSpan w:val="4"/>
            <w:shd w:val="clear" w:color="auto" w:fill="auto"/>
            <w:vAlign w:val="bottom"/>
            <w:hideMark/>
          </w:tcPr>
          <w:p w14:paraId="7F972D29" w14:textId="77777777" w:rsidR="004E2355" w:rsidRPr="009F0639" w:rsidRDefault="004E2355" w:rsidP="00352A50">
            <w:pPr>
              <w:rPr>
                <w:iCs/>
                <w:color w:val="000000"/>
                <w:sz w:val="20"/>
                <w:szCs w:val="20"/>
              </w:rPr>
            </w:pPr>
            <w:r w:rsidRPr="009F0639">
              <w:rPr>
                <w:iCs/>
                <w:color w:val="000000"/>
                <w:sz w:val="20"/>
                <w:szCs w:val="20"/>
                <w:vertAlign w:val="superscript"/>
              </w:rPr>
              <w:t xml:space="preserve">b </w:t>
            </w:r>
            <w:r w:rsidRPr="009F0639">
              <w:rPr>
                <w:iCs/>
                <w:color w:val="000000"/>
                <w:sz w:val="20"/>
                <w:szCs w:val="20"/>
              </w:rPr>
              <w:t xml:space="preserve">Current costs are based on $51.61 per square foot constructed cost developed in 2020. </w:t>
            </w:r>
          </w:p>
        </w:tc>
      </w:tr>
      <w:tr w:rsidR="004E2355" w:rsidRPr="009F0639" w14:paraId="4848E1C4" w14:textId="77777777" w:rsidTr="00933B49">
        <w:trPr>
          <w:trHeight w:val="544"/>
        </w:trPr>
        <w:tc>
          <w:tcPr>
            <w:tcW w:w="9116" w:type="dxa"/>
            <w:gridSpan w:val="4"/>
            <w:shd w:val="clear" w:color="auto" w:fill="auto"/>
            <w:vAlign w:val="bottom"/>
            <w:hideMark/>
          </w:tcPr>
          <w:p w14:paraId="24FE3BCD" w14:textId="77777777" w:rsidR="004E2355" w:rsidRPr="009F0639" w:rsidRDefault="004E2355" w:rsidP="00352A50">
            <w:pPr>
              <w:rPr>
                <w:iCs/>
                <w:color w:val="000000"/>
                <w:sz w:val="20"/>
                <w:szCs w:val="20"/>
              </w:rPr>
            </w:pPr>
            <w:r w:rsidRPr="009F0639">
              <w:rPr>
                <w:iCs/>
                <w:color w:val="000000"/>
                <w:sz w:val="20"/>
                <w:szCs w:val="20"/>
                <w:vertAlign w:val="superscript"/>
              </w:rPr>
              <w:t>c</w:t>
            </w:r>
            <w:r w:rsidRPr="009F0639">
              <w:rPr>
                <w:iCs/>
                <w:color w:val="000000"/>
                <w:sz w:val="20"/>
                <w:szCs w:val="20"/>
              </w:rPr>
              <w:t xml:space="preserve"> Step 1 – when the noise levels are 10 to 14 dBA over future No Build Alternative traffic noise as a result of a transportation project.</w:t>
            </w:r>
          </w:p>
        </w:tc>
      </w:tr>
      <w:tr w:rsidR="004E2355" w:rsidRPr="009F0639" w14:paraId="2E0280B8" w14:textId="77777777" w:rsidTr="00933B49">
        <w:trPr>
          <w:trHeight w:val="934"/>
        </w:trPr>
        <w:tc>
          <w:tcPr>
            <w:tcW w:w="9116" w:type="dxa"/>
            <w:gridSpan w:val="4"/>
            <w:shd w:val="clear" w:color="auto" w:fill="auto"/>
            <w:vAlign w:val="bottom"/>
            <w:hideMark/>
          </w:tcPr>
          <w:p w14:paraId="2F0A022F" w14:textId="77777777" w:rsidR="004E2355" w:rsidRPr="009F0639" w:rsidRDefault="004E2355" w:rsidP="00352A50">
            <w:pPr>
              <w:rPr>
                <w:iCs/>
                <w:color w:val="000000"/>
                <w:sz w:val="20"/>
                <w:szCs w:val="20"/>
              </w:rPr>
            </w:pPr>
            <w:r w:rsidRPr="009F0639">
              <w:rPr>
                <w:iCs/>
                <w:color w:val="000000"/>
                <w:sz w:val="20"/>
                <w:szCs w:val="20"/>
                <w:vertAlign w:val="superscript"/>
              </w:rPr>
              <w:t>d</w:t>
            </w:r>
            <w:r w:rsidRPr="009F0639">
              <w:rPr>
                <w:iCs/>
                <w:color w:val="000000"/>
                <w:sz w:val="20"/>
                <w:szCs w:val="20"/>
              </w:rPr>
              <w:t xml:space="preserve"> Step 2 – when the noise levels are 15 or more dBA over existing traffic noise because of the transportation project (or total highway-related noise levels are between 76 and 79 decibels). Additional consideration for abatement may be considered under these circumstances.</w:t>
            </w:r>
          </w:p>
        </w:tc>
      </w:tr>
    </w:tbl>
    <w:p w14:paraId="3110DCCD" w14:textId="77777777" w:rsidR="004E2355" w:rsidRPr="0089407F" w:rsidRDefault="004E2355" w:rsidP="004E2355">
      <w:pPr>
        <w:pStyle w:val="Heading2"/>
        <w:rPr>
          <w:rStyle w:val="Heading3Char"/>
          <w:b/>
          <w:bCs/>
          <w:i w:val="0"/>
          <w:color w:val="auto"/>
          <w:sz w:val="28"/>
          <w:szCs w:val="28"/>
        </w:rPr>
      </w:pPr>
      <w:bookmarkStart w:id="77" w:name="_Toc189117536"/>
      <w:r w:rsidRPr="0089407F">
        <w:rPr>
          <w:rStyle w:val="Heading3Char"/>
          <w:b/>
          <w:bCs/>
          <w:i w:val="0"/>
          <w:color w:val="auto"/>
          <w:sz w:val="28"/>
          <w:szCs w:val="28"/>
        </w:rPr>
        <w:t>Design Goal Achievement</w:t>
      </w:r>
      <w:bookmarkEnd w:id="77"/>
    </w:p>
    <w:p w14:paraId="6EF362A9" w14:textId="77777777" w:rsidR="004E2355" w:rsidRPr="009F0639" w:rsidRDefault="004E2355" w:rsidP="004E2355">
      <w:pPr>
        <w:pStyle w:val="BodyText"/>
      </w:pPr>
      <w:r w:rsidRPr="009F0639">
        <w:t xml:space="preserve">The design goal for abatement on all transportation projects for reasonableness is at least 7 dBA of reduction for at </w:t>
      </w:r>
      <w:r w:rsidRPr="00AA2B30">
        <w:t>least one noise sensitive</w:t>
      </w:r>
      <w:r>
        <w:t xml:space="preserve"> </w:t>
      </w:r>
      <w:r w:rsidRPr="009F0639">
        <w:t xml:space="preserve">receiver. Noise walls cannot be recommended if they do not achieve the design goal. In addition to the design goal requirement, WSDOT makes a reasonable effort to get 10 dBA or greater insertion loss (noise reduction) at the first row of receivers for all projects where abatement is recommended. </w:t>
      </w:r>
    </w:p>
    <w:p w14:paraId="0A1CE476" w14:textId="77777777" w:rsidR="004E2355" w:rsidRPr="0057378E" w:rsidRDefault="004E2355" w:rsidP="00335D58">
      <w:r w:rsidRPr="0057378E">
        <w:t xml:space="preserve">The following reasonableness evaluation exhibit in this report describes the allowable cost per receiver and the cost of the minimum barrier size to achieve the design goal. </w:t>
      </w:r>
    </w:p>
    <w:p w14:paraId="1175281C" w14:textId="77777777" w:rsidR="004E2355" w:rsidRPr="0089407F" w:rsidRDefault="004E2355" w:rsidP="004E2355">
      <w:pPr>
        <w:pStyle w:val="Heading2"/>
        <w:rPr>
          <w:i w:val="0"/>
          <w:szCs w:val="28"/>
        </w:rPr>
      </w:pPr>
      <w:bookmarkStart w:id="78" w:name="_Toc189117537"/>
      <w:r w:rsidRPr="0089407F">
        <w:rPr>
          <w:i w:val="0"/>
          <w:szCs w:val="28"/>
        </w:rPr>
        <w:lastRenderedPageBreak/>
        <w:t>Residential Equivalency</w:t>
      </w:r>
      <w:bookmarkEnd w:id="78"/>
    </w:p>
    <w:p w14:paraId="56907836" w14:textId="77777777" w:rsidR="004E2355" w:rsidRPr="006550EA" w:rsidRDefault="004E2355" w:rsidP="004E2355">
      <w:pPr>
        <w:pStyle w:val="BodyText"/>
      </w:pPr>
      <w:r w:rsidRPr="006D31B8">
        <w:t>For noise-sensitive use</w:t>
      </w:r>
      <w:r>
        <w:t>r</w:t>
      </w:r>
      <w:r w:rsidRPr="006D31B8">
        <w:t>s other than residences, we calculate a</w:t>
      </w:r>
      <w:r>
        <w:t xml:space="preserve"> residential equivalency (</w:t>
      </w:r>
      <w:r w:rsidRPr="006D31B8">
        <w:t>RE</w:t>
      </w:r>
      <w:r>
        <w:t>)</w:t>
      </w:r>
      <w:r w:rsidRPr="006D31B8">
        <w:t xml:space="preserve"> of the</w:t>
      </w:r>
      <w:r>
        <w:t>se facilities</w:t>
      </w:r>
      <w:r w:rsidRPr="006D31B8">
        <w:t xml:space="preserve"> users based on the usage factor and number of users, according to WSDOT’s </w:t>
      </w:r>
      <w:r w:rsidRPr="006D31B8">
        <w:rPr>
          <w:i/>
        </w:rPr>
        <w:t>Traffic Noise Policy and Procedures</w:t>
      </w:r>
      <w:r w:rsidRPr="006D31B8">
        <w:t xml:space="preserve"> (WSDOT</w:t>
      </w:r>
      <w:r>
        <w:t>,</w:t>
      </w:r>
      <w:r w:rsidRPr="006D31B8">
        <w:t xml:space="preserve"> 2020). Residences are assumed to be in use at all times, but many other facilities such as schools have specific hours of operation. The usage factor accounts for the times of operation (Appendix C, Residential Equivalency, shows typical usage factors). </w:t>
      </w:r>
      <w:r w:rsidRPr="006550EA">
        <w:t>In Washington, the average household has three members, so for sites with other than residential uses, the number of users is multiplied by a usage factor and divided by three to convert to equivalent households. Appendix C, Residential Equivalency, presents the residential equivalency for receivers in the noise study area that include sensitive uses (other than single-family residences) that approached or exceeded the NAC.</w:t>
      </w:r>
    </w:p>
    <w:p w14:paraId="7F6098BD" w14:textId="77777777" w:rsidR="004E2355" w:rsidRPr="0089407F" w:rsidRDefault="004E2355" w:rsidP="004E2355">
      <w:pPr>
        <w:pStyle w:val="Heading2"/>
        <w:rPr>
          <w:i w:val="0"/>
          <w:szCs w:val="28"/>
        </w:rPr>
      </w:pPr>
      <w:bookmarkStart w:id="79" w:name="_Toc189117538"/>
      <w:r w:rsidRPr="0089407F">
        <w:rPr>
          <w:i w:val="0"/>
          <w:szCs w:val="28"/>
        </w:rPr>
        <w:t>Noise Wall Analysis</w:t>
      </w:r>
      <w:bookmarkEnd w:id="79"/>
      <w:r w:rsidRPr="0089407F">
        <w:rPr>
          <w:i w:val="0"/>
          <w:szCs w:val="28"/>
        </w:rPr>
        <w:t xml:space="preserve"> </w:t>
      </w:r>
    </w:p>
    <w:p w14:paraId="37D084CB" w14:textId="77777777" w:rsidR="004E2355" w:rsidRDefault="004E2355" w:rsidP="004E2355">
      <w:pPr>
        <w:pStyle w:val="BodyText"/>
      </w:pPr>
      <w:r w:rsidRPr="004822ED">
        <w:rPr>
          <w:color w:val="005E00"/>
        </w:rPr>
        <w:t>WSDOT</w:t>
      </w:r>
      <w:r w:rsidRPr="00C73063">
        <w:rPr>
          <w:color w:val="C00000"/>
        </w:rPr>
        <w:t xml:space="preserve"> </w:t>
      </w:r>
      <w:r w:rsidRPr="00FF340D">
        <w:t xml:space="preserve">evaluated noise </w:t>
      </w:r>
      <w:r w:rsidRPr="00B71E66">
        <w:t xml:space="preserve">barriers at </w:t>
      </w:r>
      <w:r w:rsidRPr="00F27CA8">
        <w:rPr>
          <w:highlight w:val="yellow"/>
        </w:rPr>
        <w:t>#</w:t>
      </w:r>
      <w:r w:rsidRPr="00B71E66">
        <w:t xml:space="preserve"> different</w:t>
      </w:r>
      <w:r w:rsidRPr="00FF340D">
        <w:t xml:space="preserve"> locations </w:t>
      </w:r>
      <w:r w:rsidRPr="00E43888">
        <w:t xml:space="preserve">where noise levels were predicted to approach or to exceed the NAC to determine whether abatement could sufficiently reduce traffic noise levels. </w:t>
      </w:r>
      <w:r w:rsidRPr="00BA23A7">
        <w:rPr>
          <w:highlight w:val="yellow"/>
        </w:rPr>
        <w:t>One</w:t>
      </w:r>
      <w:r w:rsidRPr="000367E9">
        <w:t xml:space="preserve"> of the evaluated noise walls were deemed to be both feasible and reasonable. The following section summarizes noise wall feasibility, reasonableness, and, if applicable, the size of the recommended barrier. </w:t>
      </w:r>
    </w:p>
    <w:p w14:paraId="55833C95" w14:textId="77777777" w:rsidR="004E2355" w:rsidRPr="00D347E1" w:rsidRDefault="004E2355" w:rsidP="004E2355">
      <w:pPr>
        <w:pStyle w:val="BodyText"/>
        <w:rPr>
          <w:color w:val="C00000"/>
        </w:rPr>
      </w:pPr>
      <w:r w:rsidRPr="00D347E1">
        <w:rPr>
          <w:color w:val="C00000"/>
        </w:rPr>
        <w:t>List areas and walls that were evaluated. We suggest naming the walls by numbering and including directional prefixes to indicate how it is directionally located with respect to the highway (e.g. Noise Wall 1, Noise Wall East 2, etc.)</w:t>
      </w:r>
    </w:p>
    <w:p w14:paraId="26B7FBFE" w14:textId="77777777" w:rsidR="004E2355" w:rsidRPr="0089407F" w:rsidRDefault="004E2355" w:rsidP="004E2355">
      <w:pPr>
        <w:pStyle w:val="Heading3"/>
        <w:numPr>
          <w:ilvl w:val="0"/>
          <w:numId w:val="30"/>
        </w:numPr>
        <w:rPr>
          <w:sz w:val="28"/>
          <w:szCs w:val="28"/>
        </w:rPr>
      </w:pPr>
      <w:r w:rsidRPr="0089407F">
        <w:rPr>
          <w:sz w:val="28"/>
          <w:szCs w:val="28"/>
        </w:rPr>
        <w:t>Noise Wall (</w:t>
      </w:r>
      <w:r w:rsidRPr="0089407F">
        <w:rPr>
          <w:sz w:val="28"/>
          <w:szCs w:val="28"/>
          <w:highlight w:val="yellow"/>
        </w:rPr>
        <w:t>Feasible, Not Reasonable/ Reasonable</w:t>
      </w:r>
      <w:r w:rsidRPr="0089407F">
        <w:rPr>
          <w:sz w:val="28"/>
          <w:szCs w:val="28"/>
        </w:rPr>
        <w:t>)</w:t>
      </w:r>
    </w:p>
    <w:p w14:paraId="7B4B0D45" w14:textId="36F3D8CC" w:rsidR="004E2355" w:rsidRPr="00A76F1E" w:rsidRDefault="003241A6" w:rsidP="004E2355">
      <w:pPr>
        <w:pStyle w:val="BodyText"/>
      </w:pPr>
      <w:r>
        <w:t>A no</w:t>
      </w:r>
      <w:r w:rsidR="004E2355">
        <w:t xml:space="preserve">ise wall </w:t>
      </w:r>
      <w:r>
        <w:t xml:space="preserve">was evaluated </w:t>
      </w:r>
      <w:r w:rsidRPr="00C73063">
        <w:rPr>
          <w:color w:val="C00000"/>
        </w:rPr>
        <w:t>(</w:t>
      </w:r>
      <w:r w:rsidR="004E2355" w:rsidRPr="00D347E1">
        <w:rPr>
          <w:color w:val="C00000"/>
        </w:rPr>
        <w:t xml:space="preserve">describe wall dimensions, location and any unique characteristics (e.g., is it an overlapping wall). </w:t>
      </w:r>
      <w:r w:rsidR="004E2355">
        <w:t>P</w:t>
      </w:r>
      <w:r w:rsidR="004E2355" w:rsidRPr="00A76F1E">
        <w:t>er WSDOT’s feasibility requirement, there must be at least three impacted first-row receivers with 5 dB reduction</w:t>
      </w:r>
      <w:r w:rsidR="004E2355">
        <w:t xml:space="preserve"> or more</w:t>
      </w:r>
      <w:r w:rsidR="004E2355" w:rsidRPr="00A76F1E">
        <w:t>.</w:t>
      </w:r>
    </w:p>
    <w:p w14:paraId="094913A5" w14:textId="77777777" w:rsidR="004E2355" w:rsidRPr="00D347E1" w:rsidRDefault="004E2355" w:rsidP="004E2355">
      <w:pPr>
        <w:pStyle w:val="BodyText"/>
        <w:rPr>
          <w:color w:val="C00000"/>
        </w:rPr>
      </w:pPr>
      <w:r w:rsidRPr="00D347E1">
        <w:rPr>
          <w:color w:val="C00000"/>
        </w:rPr>
        <w:t>Describe # and type of receivers, how the RE was calculated (if applicable), and dBA reduction achieved.</w:t>
      </w:r>
    </w:p>
    <w:p w14:paraId="538352EB" w14:textId="7B022068" w:rsidR="004E2355" w:rsidRPr="00221105" w:rsidRDefault="004E2355" w:rsidP="004E2355">
      <w:pPr>
        <w:pStyle w:val="BodyText"/>
        <w:rPr>
          <w:color w:val="FF0000"/>
        </w:rPr>
      </w:pPr>
      <w:r w:rsidRPr="00E31F93">
        <w:t xml:space="preserve">As shown in Exhibit </w:t>
      </w:r>
      <w:r w:rsidR="008C2959">
        <w:rPr>
          <w:highlight w:val="yellow"/>
        </w:rPr>
        <w:t>5</w:t>
      </w:r>
      <w:r w:rsidRPr="00221105">
        <w:rPr>
          <w:highlight w:val="yellow"/>
        </w:rPr>
        <w:t>-4</w:t>
      </w:r>
      <w:r>
        <w:t xml:space="preserve"> and </w:t>
      </w:r>
      <w:r w:rsidR="008C2959">
        <w:rPr>
          <w:highlight w:val="yellow"/>
        </w:rPr>
        <w:t>5</w:t>
      </w:r>
      <w:r w:rsidRPr="00A6592E">
        <w:rPr>
          <w:highlight w:val="yellow"/>
        </w:rPr>
        <w:t>-5</w:t>
      </w:r>
      <w:r w:rsidRPr="00E31F93">
        <w:t xml:space="preserve">, the </w:t>
      </w:r>
      <w:r w:rsidRPr="00221105">
        <w:rPr>
          <w:highlight w:val="yellow"/>
        </w:rPr>
        <w:t>Area</w:t>
      </w:r>
      <w:r w:rsidRPr="00E31F93">
        <w:t xml:space="preserve"> is </w:t>
      </w:r>
      <w:r w:rsidRPr="00221105">
        <w:rPr>
          <w:highlight w:val="yellow"/>
        </w:rPr>
        <w:t>feasible/ not feasible</w:t>
      </w:r>
      <w:r w:rsidRPr="00E31F93">
        <w:t xml:space="preserve">. </w:t>
      </w:r>
      <w:r w:rsidRPr="00D347E1">
        <w:rPr>
          <w:color w:val="C00000"/>
        </w:rPr>
        <w:t>Describe dBA reduction achieved, how many impacted residents benefitted in the first row and benefitting residents beyond first row OR why it is not feasible.</w:t>
      </w:r>
    </w:p>
    <w:p w14:paraId="7010E120" w14:textId="5CC2F7F8" w:rsidR="004E2355" w:rsidRPr="003C291F" w:rsidRDefault="004E2355" w:rsidP="004E2355">
      <w:pPr>
        <w:pStyle w:val="BodyText"/>
      </w:pPr>
      <w:r w:rsidRPr="00E31F93">
        <w:t xml:space="preserve">Because the </w:t>
      </w:r>
      <w:r w:rsidRPr="00221105">
        <w:rPr>
          <w:highlight w:val="yellow"/>
        </w:rPr>
        <w:t>Area</w:t>
      </w:r>
      <w:r>
        <w:t xml:space="preserve"> a</w:t>
      </w:r>
      <w:r w:rsidRPr="00E31F93">
        <w:t xml:space="preserve">ppears to be feasible and physically constructible, we also evaluated the wall for a reasonableness determination (see Exhibit </w:t>
      </w:r>
      <w:r w:rsidR="008C2959">
        <w:rPr>
          <w:highlight w:val="yellow"/>
        </w:rPr>
        <w:t>5</w:t>
      </w:r>
      <w:r w:rsidRPr="005E5E06">
        <w:rPr>
          <w:highlight w:val="yellow"/>
        </w:rPr>
        <w:t>-5</w:t>
      </w:r>
      <w:r w:rsidRPr="00E31F93">
        <w:t xml:space="preserve">). </w:t>
      </w:r>
      <w:r w:rsidRPr="00D347E1">
        <w:rPr>
          <w:color w:val="C00000"/>
        </w:rPr>
        <w:t>OR</w:t>
      </w:r>
      <w:r>
        <w:rPr>
          <w:color w:val="FF0000"/>
        </w:rPr>
        <w:t xml:space="preserve"> </w:t>
      </w:r>
      <w:r>
        <w:t xml:space="preserve">The </w:t>
      </w:r>
      <w:r w:rsidRPr="0013696B">
        <w:rPr>
          <w:highlight w:val="yellow"/>
        </w:rPr>
        <w:t>Area</w:t>
      </w:r>
      <w:r>
        <w:t xml:space="preserve"> was not found to be feasible because </w:t>
      </w:r>
      <w:r w:rsidRPr="00D347E1">
        <w:rPr>
          <w:color w:val="C00000"/>
        </w:rPr>
        <w:t xml:space="preserve">… explain why … OR </w:t>
      </w:r>
      <w:r w:rsidRPr="003B65E1">
        <w:t xml:space="preserve">Reasonableness </w:t>
      </w:r>
      <w:r>
        <w:t>was not evaluated for this project because a barrier could no achieve feasibility.</w:t>
      </w:r>
    </w:p>
    <w:p w14:paraId="52998E12" w14:textId="77777777" w:rsidR="004E2355" w:rsidRPr="00E43888" w:rsidRDefault="004E2355" w:rsidP="004E2355">
      <w:pPr>
        <w:pStyle w:val="BodyText"/>
      </w:pPr>
      <w:r w:rsidRPr="00E43888">
        <w:br w:type="page"/>
      </w:r>
    </w:p>
    <w:p w14:paraId="67EC35B5" w14:textId="6D584CD4" w:rsidR="004E2355" w:rsidRDefault="004E2355" w:rsidP="004E2355">
      <w:pPr>
        <w:pStyle w:val="ExhibitTitle"/>
        <w:rPr>
          <w:rFonts w:ascii="Palatino Linotype" w:hAnsi="Palatino Linotype"/>
          <w:i w:val="0"/>
          <w:iCs/>
          <w:sz w:val="22"/>
          <w:szCs w:val="22"/>
        </w:rPr>
      </w:pPr>
      <w:bookmarkStart w:id="80" w:name="_Toc189117659"/>
      <w:r w:rsidRPr="001044A4">
        <w:rPr>
          <w:rFonts w:ascii="Palatino Linotype" w:hAnsi="Palatino Linotype"/>
          <w:i w:val="0"/>
          <w:iCs/>
          <w:sz w:val="22"/>
          <w:szCs w:val="22"/>
        </w:rPr>
        <w:lastRenderedPageBreak/>
        <w:t xml:space="preserve">Exhibit </w:t>
      </w:r>
      <w:r w:rsidR="000C5309">
        <w:rPr>
          <w:rFonts w:ascii="Palatino Linotype" w:hAnsi="Palatino Linotype"/>
          <w:i w:val="0"/>
          <w:iCs/>
          <w:sz w:val="22"/>
          <w:szCs w:val="22"/>
          <w:highlight w:val="yellow"/>
        </w:rPr>
        <w:t>5</w:t>
      </w:r>
      <w:r w:rsidRPr="00A41821">
        <w:rPr>
          <w:rFonts w:ascii="Palatino Linotype" w:hAnsi="Palatino Linotype"/>
          <w:i w:val="0"/>
          <w:iCs/>
          <w:sz w:val="22"/>
          <w:szCs w:val="22"/>
          <w:highlight w:val="yellow"/>
        </w:rPr>
        <w:t>-4</w:t>
      </w:r>
      <w:r w:rsidRPr="001044A4">
        <w:rPr>
          <w:rFonts w:ascii="Palatino Linotype" w:hAnsi="Palatino Linotype"/>
          <w:i w:val="0"/>
          <w:iCs/>
          <w:sz w:val="22"/>
          <w:szCs w:val="22"/>
        </w:rPr>
        <w:t xml:space="preserve"> Feasibility Analysis for Noise Wall</w:t>
      </w:r>
      <w:bookmarkEnd w:id="80"/>
    </w:p>
    <w:tbl>
      <w:tblPr>
        <w:tblpPr w:leftFromText="180" w:rightFromText="180" w:vertAnchor="text" w:tblpXSpec="center" w:tblpY="1"/>
        <w:tblOverlap w:val="neve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asibility Analysis for Noise Wall"/>
        <w:tblDescription w:val="Exhibit 5-4 is an example table showing feasibility analysis for a noise wall. Lists site number, number of residences or residential equivalents, year build without wall (LAeq dBA), year build with wall (LAeq dBA), first row receiver (Yes or No), insertion loss (dBA), and merged cell for number of receivers receiving greater than 5 dBA (Yes or no). Last line on table asks if the nosie wall is feasible (yes or no)."/>
      </w:tblPr>
      <w:tblGrid>
        <w:gridCol w:w="836"/>
        <w:gridCol w:w="1409"/>
        <w:gridCol w:w="1378"/>
        <w:gridCol w:w="1530"/>
        <w:gridCol w:w="1170"/>
        <w:gridCol w:w="1440"/>
        <w:gridCol w:w="2405"/>
      </w:tblGrid>
      <w:tr w:rsidR="001E58C0" w:rsidRPr="00E31F93" w14:paraId="5F986C23" w14:textId="77777777" w:rsidTr="004C78AD">
        <w:trPr>
          <w:trHeight w:val="1041"/>
          <w:jc w:val="center"/>
        </w:trPr>
        <w:tc>
          <w:tcPr>
            <w:tcW w:w="836" w:type="dxa"/>
            <w:shd w:val="clear" w:color="auto" w:fill="A6A6A6" w:themeFill="background1" w:themeFillShade="A6"/>
            <w:vAlign w:val="center"/>
            <w:hideMark/>
          </w:tcPr>
          <w:p w14:paraId="51F56151" w14:textId="77777777" w:rsidR="001E58C0" w:rsidRPr="00E31F93" w:rsidRDefault="001E58C0" w:rsidP="004C78AD">
            <w:pPr>
              <w:spacing w:after="0"/>
              <w:jc w:val="center"/>
              <w:rPr>
                <w:rFonts w:cstheme="minorHAnsi"/>
                <w:b/>
                <w:color w:val="000000"/>
                <w:sz w:val="20"/>
                <w:szCs w:val="20"/>
              </w:rPr>
            </w:pPr>
            <w:r w:rsidRPr="00E31F93">
              <w:rPr>
                <w:rFonts w:cstheme="minorHAnsi"/>
                <w:b/>
                <w:color w:val="000000"/>
                <w:sz w:val="20"/>
                <w:szCs w:val="20"/>
              </w:rPr>
              <w:t>Site</w:t>
            </w:r>
          </w:p>
        </w:tc>
        <w:tc>
          <w:tcPr>
            <w:tcW w:w="1409" w:type="dxa"/>
            <w:shd w:val="clear" w:color="auto" w:fill="A6A6A6" w:themeFill="background1" w:themeFillShade="A6"/>
            <w:vAlign w:val="center"/>
          </w:tcPr>
          <w:p w14:paraId="4DA346DA" w14:textId="77777777" w:rsidR="001E58C0" w:rsidRPr="00B7344F" w:rsidRDefault="001E58C0" w:rsidP="004C78AD">
            <w:pPr>
              <w:spacing w:after="0"/>
              <w:jc w:val="center"/>
              <w:rPr>
                <w:rFonts w:cstheme="minorHAnsi"/>
                <w:b/>
                <w:color w:val="000000"/>
                <w:sz w:val="20"/>
                <w:szCs w:val="20"/>
                <w:highlight w:val="yellow"/>
              </w:rPr>
            </w:pPr>
            <w:r w:rsidRPr="00B7344F">
              <w:rPr>
                <w:b/>
                <w:color w:val="000000"/>
                <w:sz w:val="20"/>
                <w:szCs w:val="20"/>
              </w:rPr>
              <w:t>Dwelling Unit (DU) or Residential Equivalency (RE)</w:t>
            </w:r>
          </w:p>
        </w:tc>
        <w:tc>
          <w:tcPr>
            <w:tcW w:w="1378" w:type="dxa"/>
            <w:shd w:val="clear" w:color="auto" w:fill="A6A6A6" w:themeFill="background1" w:themeFillShade="A6"/>
            <w:vAlign w:val="center"/>
            <w:hideMark/>
          </w:tcPr>
          <w:p w14:paraId="0BE1FEA7" w14:textId="77777777" w:rsidR="001E58C0" w:rsidRPr="00E31F93" w:rsidRDefault="001E58C0" w:rsidP="004C78AD">
            <w:pPr>
              <w:spacing w:after="0"/>
              <w:jc w:val="center"/>
              <w:rPr>
                <w:rFonts w:cstheme="minorHAnsi"/>
                <w:b/>
                <w:color w:val="000000"/>
                <w:sz w:val="20"/>
                <w:szCs w:val="20"/>
              </w:rPr>
            </w:pPr>
            <w:r w:rsidRPr="00D57054">
              <w:rPr>
                <w:rFonts w:cstheme="minorHAnsi"/>
                <w:b/>
                <w:color w:val="000000"/>
                <w:sz w:val="20"/>
                <w:szCs w:val="20"/>
                <w:highlight w:val="yellow"/>
              </w:rPr>
              <w:t>YEAR</w:t>
            </w:r>
            <w:r w:rsidRPr="00E31F93">
              <w:rPr>
                <w:rFonts w:cstheme="minorHAnsi"/>
                <w:b/>
                <w:color w:val="000000"/>
                <w:sz w:val="20"/>
                <w:szCs w:val="20"/>
              </w:rPr>
              <w:t xml:space="preserve"> Build w/o Wall </w:t>
            </w:r>
            <w:r w:rsidRPr="006C0B55">
              <w:rPr>
                <w:rFonts w:cstheme="minorHAnsi"/>
                <w:b/>
                <w:color w:val="000000"/>
                <w:sz w:val="20"/>
                <w:szCs w:val="20"/>
              </w:rPr>
              <w:t>(</w:t>
            </w:r>
            <w:r>
              <w:rPr>
                <w:rFonts w:cstheme="minorHAnsi"/>
                <w:b/>
                <w:color w:val="000000"/>
                <w:sz w:val="20"/>
                <w:szCs w:val="20"/>
              </w:rPr>
              <w:t>LAeq</w:t>
            </w:r>
            <w:r w:rsidRPr="006C0B55">
              <w:rPr>
                <w:rFonts w:cstheme="minorHAnsi"/>
                <w:b/>
                <w:color w:val="000000"/>
                <w:sz w:val="20"/>
                <w:szCs w:val="20"/>
              </w:rPr>
              <w:t>)</w:t>
            </w:r>
            <w:r w:rsidRPr="00E31F93">
              <w:rPr>
                <w:rFonts w:cstheme="minorHAnsi"/>
                <w:b/>
                <w:color w:val="000000"/>
                <w:sz w:val="20"/>
                <w:szCs w:val="20"/>
              </w:rPr>
              <w:t xml:space="preserve"> (dBA)</w:t>
            </w:r>
          </w:p>
        </w:tc>
        <w:tc>
          <w:tcPr>
            <w:tcW w:w="1530" w:type="dxa"/>
            <w:shd w:val="clear" w:color="auto" w:fill="A6A6A6" w:themeFill="background1" w:themeFillShade="A6"/>
            <w:vAlign w:val="center"/>
            <w:hideMark/>
          </w:tcPr>
          <w:p w14:paraId="77F2FDE5" w14:textId="77777777" w:rsidR="001E58C0" w:rsidRPr="00E31F93" w:rsidRDefault="001E58C0" w:rsidP="004C78AD">
            <w:pPr>
              <w:spacing w:after="0"/>
              <w:jc w:val="center"/>
              <w:rPr>
                <w:rFonts w:cstheme="minorHAnsi"/>
                <w:b/>
                <w:color w:val="000000"/>
                <w:sz w:val="20"/>
                <w:szCs w:val="20"/>
              </w:rPr>
            </w:pPr>
            <w:r w:rsidRPr="00D57054">
              <w:rPr>
                <w:rFonts w:cstheme="minorHAnsi"/>
                <w:b/>
                <w:color w:val="000000"/>
                <w:sz w:val="20"/>
                <w:szCs w:val="20"/>
                <w:highlight w:val="yellow"/>
              </w:rPr>
              <w:t>YEAR</w:t>
            </w:r>
            <w:r w:rsidRPr="00E31F93">
              <w:rPr>
                <w:rFonts w:cstheme="minorHAnsi"/>
                <w:b/>
                <w:color w:val="000000"/>
                <w:sz w:val="20"/>
                <w:szCs w:val="20"/>
              </w:rPr>
              <w:t xml:space="preserve"> Build with Wall </w:t>
            </w:r>
            <w:r w:rsidRPr="006C0B55">
              <w:rPr>
                <w:rFonts w:cstheme="minorHAnsi"/>
                <w:b/>
                <w:color w:val="000000"/>
                <w:sz w:val="20"/>
                <w:szCs w:val="20"/>
              </w:rPr>
              <w:t>(</w:t>
            </w:r>
            <w:r>
              <w:rPr>
                <w:rFonts w:cstheme="minorHAnsi"/>
                <w:b/>
                <w:color w:val="000000"/>
                <w:sz w:val="20"/>
                <w:szCs w:val="20"/>
              </w:rPr>
              <w:t>LAeq</w:t>
            </w:r>
            <w:r w:rsidRPr="006C0B55">
              <w:rPr>
                <w:rFonts w:cstheme="minorHAnsi"/>
                <w:b/>
                <w:color w:val="000000"/>
                <w:sz w:val="20"/>
                <w:szCs w:val="20"/>
              </w:rPr>
              <w:t>)</w:t>
            </w:r>
            <w:r w:rsidRPr="00E31F93">
              <w:rPr>
                <w:rFonts w:cstheme="minorHAnsi"/>
                <w:b/>
                <w:color w:val="000000"/>
                <w:sz w:val="20"/>
                <w:szCs w:val="20"/>
              </w:rPr>
              <w:t xml:space="preserve"> (dBA)</w:t>
            </w:r>
          </w:p>
        </w:tc>
        <w:tc>
          <w:tcPr>
            <w:tcW w:w="1170" w:type="dxa"/>
            <w:shd w:val="clear" w:color="auto" w:fill="A6A6A6" w:themeFill="background1" w:themeFillShade="A6"/>
            <w:vAlign w:val="center"/>
            <w:hideMark/>
          </w:tcPr>
          <w:p w14:paraId="400320FE" w14:textId="77777777" w:rsidR="001E58C0" w:rsidRDefault="001E58C0" w:rsidP="004C78AD">
            <w:pPr>
              <w:spacing w:after="0"/>
              <w:jc w:val="center"/>
              <w:rPr>
                <w:rFonts w:cstheme="minorHAnsi"/>
                <w:b/>
                <w:color w:val="000000"/>
                <w:sz w:val="20"/>
                <w:szCs w:val="20"/>
              </w:rPr>
            </w:pPr>
            <w:r w:rsidRPr="00E31F93">
              <w:rPr>
                <w:rFonts w:cstheme="minorHAnsi"/>
                <w:b/>
                <w:color w:val="000000"/>
                <w:sz w:val="20"/>
                <w:szCs w:val="20"/>
              </w:rPr>
              <w:t>First-Row Receiver?</w:t>
            </w:r>
          </w:p>
          <w:p w14:paraId="53159234" w14:textId="77777777" w:rsidR="001E58C0" w:rsidRPr="00E31F93" w:rsidRDefault="001E58C0" w:rsidP="004C78AD">
            <w:pPr>
              <w:spacing w:after="0"/>
              <w:jc w:val="center"/>
              <w:rPr>
                <w:rFonts w:cstheme="minorHAnsi"/>
                <w:b/>
                <w:color w:val="000000"/>
                <w:sz w:val="20"/>
                <w:szCs w:val="20"/>
              </w:rPr>
            </w:pPr>
            <w:r>
              <w:rPr>
                <w:rFonts w:cstheme="minorHAnsi"/>
                <w:b/>
                <w:color w:val="000000"/>
                <w:sz w:val="20"/>
                <w:szCs w:val="20"/>
              </w:rPr>
              <w:t>(Yes/No)</w:t>
            </w:r>
          </w:p>
        </w:tc>
        <w:tc>
          <w:tcPr>
            <w:tcW w:w="1440" w:type="dxa"/>
            <w:shd w:val="clear" w:color="auto" w:fill="A6A6A6" w:themeFill="background1" w:themeFillShade="A6"/>
            <w:noWrap/>
            <w:vAlign w:val="center"/>
            <w:hideMark/>
          </w:tcPr>
          <w:p w14:paraId="7D96BE3D" w14:textId="77777777" w:rsidR="001E58C0" w:rsidRPr="00E31F93" w:rsidRDefault="001E58C0" w:rsidP="004C78AD">
            <w:pPr>
              <w:spacing w:after="0"/>
              <w:jc w:val="center"/>
              <w:rPr>
                <w:rFonts w:cstheme="minorHAnsi"/>
                <w:b/>
                <w:color w:val="000000"/>
                <w:sz w:val="20"/>
                <w:szCs w:val="20"/>
              </w:rPr>
            </w:pPr>
            <w:r w:rsidRPr="00E31F93">
              <w:rPr>
                <w:rFonts w:cstheme="minorHAnsi"/>
                <w:b/>
                <w:color w:val="000000"/>
                <w:sz w:val="20"/>
                <w:szCs w:val="20"/>
              </w:rPr>
              <w:t>Insertion Loss (dBA)</w:t>
            </w:r>
          </w:p>
        </w:tc>
        <w:tc>
          <w:tcPr>
            <w:tcW w:w="2405" w:type="dxa"/>
            <w:shd w:val="clear" w:color="auto" w:fill="A6A6A6" w:themeFill="background1" w:themeFillShade="A6"/>
            <w:vAlign w:val="center"/>
          </w:tcPr>
          <w:p w14:paraId="1B0D12D6" w14:textId="77777777" w:rsidR="001E58C0" w:rsidRPr="00E31F93" w:rsidRDefault="001E58C0" w:rsidP="004C78AD">
            <w:pPr>
              <w:spacing w:after="0"/>
              <w:jc w:val="center"/>
              <w:rPr>
                <w:rFonts w:cstheme="minorHAnsi"/>
                <w:b/>
                <w:color w:val="000000"/>
                <w:sz w:val="20"/>
                <w:szCs w:val="20"/>
              </w:rPr>
            </w:pPr>
            <w:r w:rsidRPr="00E31F93">
              <w:rPr>
                <w:rFonts w:cstheme="minorHAnsi"/>
                <w:b/>
                <w:color w:val="000000"/>
                <w:sz w:val="20"/>
                <w:szCs w:val="20"/>
              </w:rPr>
              <w:t>Number of Receiver ≥5 dBA</w:t>
            </w:r>
          </w:p>
        </w:tc>
      </w:tr>
      <w:tr w:rsidR="001E58C0" w:rsidRPr="00E31F93" w14:paraId="669C9782" w14:textId="77777777" w:rsidTr="004C78AD">
        <w:trPr>
          <w:trHeight w:val="265"/>
          <w:jc w:val="center"/>
        </w:trPr>
        <w:tc>
          <w:tcPr>
            <w:tcW w:w="836" w:type="dxa"/>
            <w:shd w:val="clear" w:color="auto" w:fill="auto"/>
            <w:hideMark/>
          </w:tcPr>
          <w:p w14:paraId="75797718" w14:textId="77777777" w:rsidR="001E58C0" w:rsidRPr="00E31F93" w:rsidRDefault="001E58C0" w:rsidP="004C78AD">
            <w:pPr>
              <w:spacing w:after="0"/>
              <w:jc w:val="center"/>
              <w:rPr>
                <w:rFonts w:cstheme="minorHAnsi"/>
                <w:color w:val="000000"/>
                <w:sz w:val="20"/>
                <w:szCs w:val="20"/>
              </w:rPr>
            </w:pPr>
            <w:r w:rsidRPr="00E31F93">
              <w:rPr>
                <w:sz w:val="20"/>
                <w:szCs w:val="20"/>
              </w:rPr>
              <w:t>R-</w:t>
            </w:r>
            <w:r>
              <w:rPr>
                <w:sz w:val="20"/>
                <w:szCs w:val="20"/>
              </w:rPr>
              <w:t>#</w:t>
            </w:r>
          </w:p>
        </w:tc>
        <w:tc>
          <w:tcPr>
            <w:tcW w:w="1409" w:type="dxa"/>
          </w:tcPr>
          <w:p w14:paraId="4FDAC1A3" w14:textId="77777777" w:rsidR="001E58C0" w:rsidRPr="00E31F93" w:rsidRDefault="001E58C0" w:rsidP="004C78AD">
            <w:pPr>
              <w:tabs>
                <w:tab w:val="center" w:pos="810"/>
              </w:tabs>
              <w:spacing w:after="0"/>
              <w:jc w:val="center"/>
              <w:rPr>
                <w:rFonts w:cstheme="minorHAnsi"/>
                <w:b/>
                <w:bCs/>
                <w:color w:val="000000"/>
                <w:sz w:val="20"/>
                <w:szCs w:val="20"/>
              </w:rPr>
            </w:pPr>
          </w:p>
        </w:tc>
        <w:tc>
          <w:tcPr>
            <w:tcW w:w="1378" w:type="dxa"/>
            <w:shd w:val="clear" w:color="auto" w:fill="auto"/>
            <w:noWrap/>
            <w:hideMark/>
          </w:tcPr>
          <w:p w14:paraId="1643760A" w14:textId="77777777" w:rsidR="001E58C0" w:rsidRPr="00E31F93" w:rsidRDefault="001E58C0" w:rsidP="004C78AD">
            <w:pPr>
              <w:tabs>
                <w:tab w:val="center" w:pos="810"/>
              </w:tabs>
              <w:spacing w:after="0"/>
              <w:jc w:val="center"/>
              <w:rPr>
                <w:rFonts w:cstheme="minorHAnsi"/>
                <w:b/>
                <w:bCs/>
                <w:color w:val="000000"/>
                <w:sz w:val="20"/>
                <w:szCs w:val="20"/>
              </w:rPr>
            </w:pPr>
          </w:p>
        </w:tc>
        <w:tc>
          <w:tcPr>
            <w:tcW w:w="1530" w:type="dxa"/>
            <w:shd w:val="clear" w:color="auto" w:fill="auto"/>
            <w:noWrap/>
            <w:hideMark/>
          </w:tcPr>
          <w:p w14:paraId="35141FB8" w14:textId="77777777" w:rsidR="001E58C0" w:rsidRPr="00E31F93" w:rsidRDefault="001E58C0" w:rsidP="004C78AD">
            <w:pPr>
              <w:spacing w:after="0"/>
              <w:jc w:val="center"/>
              <w:rPr>
                <w:rFonts w:cstheme="minorHAnsi"/>
                <w:b/>
                <w:color w:val="000000"/>
                <w:sz w:val="20"/>
                <w:szCs w:val="20"/>
              </w:rPr>
            </w:pPr>
          </w:p>
        </w:tc>
        <w:tc>
          <w:tcPr>
            <w:tcW w:w="1170" w:type="dxa"/>
            <w:shd w:val="clear" w:color="auto" w:fill="auto"/>
            <w:noWrap/>
            <w:vAlign w:val="center"/>
          </w:tcPr>
          <w:p w14:paraId="6011B7A0" w14:textId="77777777" w:rsidR="001E58C0" w:rsidRPr="00E31F93" w:rsidRDefault="001E58C0" w:rsidP="004C78AD">
            <w:pPr>
              <w:spacing w:after="0"/>
              <w:jc w:val="center"/>
              <w:rPr>
                <w:rFonts w:cstheme="minorHAnsi"/>
                <w:sz w:val="20"/>
                <w:szCs w:val="20"/>
              </w:rPr>
            </w:pPr>
          </w:p>
        </w:tc>
        <w:tc>
          <w:tcPr>
            <w:tcW w:w="1440" w:type="dxa"/>
            <w:shd w:val="clear" w:color="auto" w:fill="auto"/>
            <w:noWrap/>
            <w:hideMark/>
          </w:tcPr>
          <w:p w14:paraId="22BE508A" w14:textId="77777777" w:rsidR="001E58C0" w:rsidRPr="00E31F93" w:rsidRDefault="001E58C0" w:rsidP="004C78AD">
            <w:pPr>
              <w:spacing w:after="0"/>
              <w:jc w:val="center"/>
              <w:rPr>
                <w:rFonts w:cstheme="minorHAnsi"/>
                <w:color w:val="000000"/>
                <w:sz w:val="20"/>
                <w:szCs w:val="20"/>
              </w:rPr>
            </w:pPr>
          </w:p>
        </w:tc>
        <w:tc>
          <w:tcPr>
            <w:tcW w:w="2405" w:type="dxa"/>
            <w:shd w:val="clear" w:color="auto" w:fill="auto"/>
            <w:noWrap/>
            <w:vAlign w:val="center"/>
            <w:hideMark/>
          </w:tcPr>
          <w:p w14:paraId="7A2488AF" w14:textId="77777777" w:rsidR="001E58C0" w:rsidRPr="00E31F93" w:rsidRDefault="001E58C0" w:rsidP="004C78AD">
            <w:pPr>
              <w:spacing w:after="0"/>
              <w:jc w:val="center"/>
              <w:rPr>
                <w:rFonts w:cstheme="minorHAnsi"/>
                <w:color w:val="000000"/>
                <w:sz w:val="20"/>
                <w:szCs w:val="20"/>
              </w:rPr>
            </w:pPr>
          </w:p>
        </w:tc>
      </w:tr>
      <w:tr w:rsidR="001E58C0" w:rsidRPr="00E31F93" w14:paraId="02A3CA20" w14:textId="77777777" w:rsidTr="001E58C0">
        <w:trPr>
          <w:trHeight w:val="265"/>
          <w:jc w:val="center"/>
        </w:trPr>
        <w:tc>
          <w:tcPr>
            <w:tcW w:w="836" w:type="dxa"/>
            <w:shd w:val="clear" w:color="auto" w:fill="auto"/>
            <w:hideMark/>
          </w:tcPr>
          <w:p w14:paraId="206D52D6" w14:textId="77777777" w:rsidR="001E58C0" w:rsidRPr="00E31F93" w:rsidRDefault="001E58C0" w:rsidP="004C78AD">
            <w:pPr>
              <w:spacing w:after="0"/>
              <w:jc w:val="center"/>
              <w:rPr>
                <w:rFonts w:cstheme="minorHAnsi"/>
                <w:color w:val="000000"/>
                <w:sz w:val="20"/>
                <w:szCs w:val="20"/>
              </w:rPr>
            </w:pPr>
            <w:r w:rsidRPr="00E31F93">
              <w:rPr>
                <w:sz w:val="20"/>
                <w:szCs w:val="20"/>
              </w:rPr>
              <w:t>R-</w:t>
            </w:r>
            <w:r>
              <w:rPr>
                <w:sz w:val="20"/>
                <w:szCs w:val="20"/>
              </w:rPr>
              <w:t>#</w:t>
            </w:r>
          </w:p>
        </w:tc>
        <w:tc>
          <w:tcPr>
            <w:tcW w:w="1409" w:type="dxa"/>
          </w:tcPr>
          <w:p w14:paraId="1D0F91D8" w14:textId="77777777" w:rsidR="001E58C0" w:rsidRPr="00E31F93" w:rsidRDefault="001E58C0" w:rsidP="004C78AD">
            <w:pPr>
              <w:tabs>
                <w:tab w:val="center" w:pos="810"/>
              </w:tabs>
              <w:spacing w:after="0"/>
              <w:jc w:val="center"/>
              <w:rPr>
                <w:rFonts w:cstheme="minorHAnsi"/>
                <w:b/>
                <w:bCs/>
                <w:color w:val="000000"/>
                <w:sz w:val="20"/>
                <w:szCs w:val="20"/>
              </w:rPr>
            </w:pPr>
          </w:p>
        </w:tc>
        <w:tc>
          <w:tcPr>
            <w:tcW w:w="1378" w:type="dxa"/>
            <w:shd w:val="clear" w:color="auto" w:fill="auto"/>
            <w:noWrap/>
            <w:hideMark/>
          </w:tcPr>
          <w:p w14:paraId="795AC47C" w14:textId="77777777" w:rsidR="001E58C0" w:rsidRPr="00E31F93" w:rsidRDefault="001E58C0" w:rsidP="004C78AD">
            <w:pPr>
              <w:tabs>
                <w:tab w:val="center" w:pos="810"/>
              </w:tabs>
              <w:spacing w:after="0"/>
              <w:jc w:val="center"/>
              <w:rPr>
                <w:rFonts w:cstheme="minorHAnsi"/>
                <w:b/>
                <w:bCs/>
                <w:color w:val="000000"/>
                <w:sz w:val="20"/>
                <w:szCs w:val="20"/>
              </w:rPr>
            </w:pPr>
          </w:p>
        </w:tc>
        <w:tc>
          <w:tcPr>
            <w:tcW w:w="1530" w:type="dxa"/>
            <w:shd w:val="clear" w:color="auto" w:fill="auto"/>
            <w:noWrap/>
            <w:hideMark/>
          </w:tcPr>
          <w:p w14:paraId="2A30D204" w14:textId="77777777" w:rsidR="001E58C0" w:rsidRPr="00E31F93" w:rsidRDefault="001E58C0" w:rsidP="004C78AD">
            <w:pPr>
              <w:spacing w:after="0"/>
              <w:jc w:val="center"/>
              <w:rPr>
                <w:rFonts w:cstheme="minorHAnsi"/>
                <w:b/>
                <w:color w:val="000000"/>
                <w:sz w:val="20"/>
                <w:szCs w:val="20"/>
              </w:rPr>
            </w:pPr>
          </w:p>
        </w:tc>
        <w:tc>
          <w:tcPr>
            <w:tcW w:w="1170" w:type="dxa"/>
            <w:shd w:val="clear" w:color="auto" w:fill="auto"/>
            <w:noWrap/>
            <w:vAlign w:val="center"/>
          </w:tcPr>
          <w:p w14:paraId="2DF5BECB" w14:textId="77777777" w:rsidR="001E58C0" w:rsidRPr="00E31F93" w:rsidRDefault="001E58C0" w:rsidP="004C78AD">
            <w:pPr>
              <w:spacing w:after="0"/>
              <w:jc w:val="center"/>
              <w:rPr>
                <w:rFonts w:cstheme="minorHAnsi"/>
                <w:color w:val="000000"/>
                <w:sz w:val="20"/>
                <w:szCs w:val="20"/>
              </w:rPr>
            </w:pPr>
          </w:p>
        </w:tc>
        <w:tc>
          <w:tcPr>
            <w:tcW w:w="1440" w:type="dxa"/>
            <w:shd w:val="clear" w:color="auto" w:fill="auto"/>
            <w:noWrap/>
            <w:hideMark/>
          </w:tcPr>
          <w:p w14:paraId="47A53555" w14:textId="77777777" w:rsidR="001E58C0" w:rsidRPr="00E31F93" w:rsidRDefault="001E58C0" w:rsidP="004C78AD">
            <w:pPr>
              <w:spacing w:after="0"/>
              <w:jc w:val="center"/>
              <w:rPr>
                <w:rFonts w:cstheme="minorHAnsi"/>
                <w:color w:val="000000"/>
                <w:sz w:val="20"/>
                <w:szCs w:val="20"/>
              </w:rPr>
            </w:pPr>
          </w:p>
        </w:tc>
        <w:tc>
          <w:tcPr>
            <w:tcW w:w="2405" w:type="dxa"/>
            <w:shd w:val="clear" w:color="auto" w:fill="auto"/>
            <w:hideMark/>
          </w:tcPr>
          <w:p w14:paraId="27FBD193" w14:textId="77777777" w:rsidR="001E58C0" w:rsidRPr="00E31F93" w:rsidRDefault="001E58C0" w:rsidP="004C78AD">
            <w:pPr>
              <w:spacing w:after="0"/>
              <w:jc w:val="center"/>
              <w:rPr>
                <w:rFonts w:cstheme="minorHAnsi"/>
                <w:color w:val="000000"/>
                <w:sz w:val="20"/>
                <w:szCs w:val="20"/>
              </w:rPr>
            </w:pPr>
          </w:p>
        </w:tc>
      </w:tr>
      <w:tr w:rsidR="001E58C0" w:rsidRPr="00E31F93" w14:paraId="75DB7A97" w14:textId="77777777" w:rsidTr="001E58C0">
        <w:trPr>
          <w:trHeight w:val="265"/>
          <w:jc w:val="center"/>
        </w:trPr>
        <w:tc>
          <w:tcPr>
            <w:tcW w:w="836" w:type="dxa"/>
            <w:shd w:val="clear" w:color="auto" w:fill="auto"/>
          </w:tcPr>
          <w:p w14:paraId="608DD94E" w14:textId="77777777" w:rsidR="001E58C0" w:rsidRPr="00E31F93" w:rsidRDefault="001E58C0" w:rsidP="004C78AD">
            <w:pPr>
              <w:spacing w:after="0"/>
              <w:jc w:val="center"/>
              <w:rPr>
                <w:rFonts w:cstheme="minorHAnsi"/>
                <w:color w:val="000000"/>
                <w:sz w:val="20"/>
                <w:szCs w:val="20"/>
              </w:rPr>
            </w:pPr>
            <w:r w:rsidRPr="00E31F93">
              <w:rPr>
                <w:sz w:val="20"/>
                <w:szCs w:val="20"/>
              </w:rPr>
              <w:t>R-</w:t>
            </w:r>
            <w:r>
              <w:rPr>
                <w:sz w:val="20"/>
                <w:szCs w:val="20"/>
              </w:rPr>
              <w:t>#</w:t>
            </w:r>
          </w:p>
        </w:tc>
        <w:tc>
          <w:tcPr>
            <w:tcW w:w="1409" w:type="dxa"/>
          </w:tcPr>
          <w:p w14:paraId="3CD68192" w14:textId="77777777" w:rsidR="001E58C0" w:rsidRPr="00E31F93" w:rsidRDefault="001E58C0" w:rsidP="004C78AD">
            <w:pPr>
              <w:tabs>
                <w:tab w:val="center" w:pos="810"/>
              </w:tabs>
              <w:spacing w:after="0"/>
              <w:jc w:val="center"/>
              <w:rPr>
                <w:rFonts w:cstheme="minorHAnsi"/>
                <w:b/>
                <w:bCs/>
                <w:color w:val="000000"/>
                <w:sz w:val="20"/>
                <w:szCs w:val="20"/>
              </w:rPr>
            </w:pPr>
          </w:p>
        </w:tc>
        <w:tc>
          <w:tcPr>
            <w:tcW w:w="1378" w:type="dxa"/>
            <w:shd w:val="clear" w:color="auto" w:fill="auto"/>
            <w:noWrap/>
          </w:tcPr>
          <w:p w14:paraId="0C358EAA" w14:textId="77777777" w:rsidR="001E58C0" w:rsidRPr="00E31F93" w:rsidRDefault="001E58C0" w:rsidP="004C78AD">
            <w:pPr>
              <w:tabs>
                <w:tab w:val="center" w:pos="810"/>
              </w:tabs>
              <w:spacing w:after="0"/>
              <w:jc w:val="center"/>
              <w:rPr>
                <w:rFonts w:cstheme="minorHAnsi"/>
                <w:b/>
                <w:bCs/>
                <w:color w:val="000000"/>
                <w:sz w:val="20"/>
                <w:szCs w:val="20"/>
              </w:rPr>
            </w:pPr>
          </w:p>
        </w:tc>
        <w:tc>
          <w:tcPr>
            <w:tcW w:w="1530" w:type="dxa"/>
            <w:shd w:val="clear" w:color="auto" w:fill="auto"/>
            <w:noWrap/>
          </w:tcPr>
          <w:p w14:paraId="7DAED450" w14:textId="77777777" w:rsidR="001E58C0" w:rsidRPr="00E31F93" w:rsidRDefault="001E58C0" w:rsidP="004C78AD">
            <w:pPr>
              <w:spacing w:after="0"/>
              <w:jc w:val="center"/>
              <w:rPr>
                <w:rFonts w:cstheme="minorHAnsi"/>
                <w:b/>
                <w:color w:val="000000"/>
                <w:sz w:val="20"/>
                <w:szCs w:val="20"/>
              </w:rPr>
            </w:pPr>
          </w:p>
        </w:tc>
        <w:tc>
          <w:tcPr>
            <w:tcW w:w="1170" w:type="dxa"/>
            <w:shd w:val="clear" w:color="auto" w:fill="auto"/>
            <w:noWrap/>
          </w:tcPr>
          <w:p w14:paraId="371408FC" w14:textId="77777777" w:rsidR="001E58C0" w:rsidRPr="00E31F93" w:rsidRDefault="001E58C0" w:rsidP="004C78AD">
            <w:pPr>
              <w:spacing w:after="0"/>
              <w:jc w:val="center"/>
              <w:rPr>
                <w:rFonts w:cstheme="minorHAnsi"/>
                <w:color w:val="000000"/>
                <w:sz w:val="20"/>
                <w:szCs w:val="20"/>
              </w:rPr>
            </w:pPr>
          </w:p>
        </w:tc>
        <w:tc>
          <w:tcPr>
            <w:tcW w:w="1440" w:type="dxa"/>
            <w:shd w:val="clear" w:color="auto" w:fill="auto"/>
            <w:noWrap/>
          </w:tcPr>
          <w:p w14:paraId="16A97235" w14:textId="77777777" w:rsidR="001E58C0" w:rsidRPr="00E31F93" w:rsidRDefault="001E58C0" w:rsidP="004C78AD">
            <w:pPr>
              <w:spacing w:after="0"/>
              <w:jc w:val="center"/>
              <w:rPr>
                <w:rFonts w:cstheme="minorHAnsi"/>
                <w:color w:val="000000"/>
                <w:sz w:val="20"/>
                <w:szCs w:val="20"/>
              </w:rPr>
            </w:pPr>
          </w:p>
        </w:tc>
        <w:tc>
          <w:tcPr>
            <w:tcW w:w="2405" w:type="dxa"/>
            <w:shd w:val="clear" w:color="auto" w:fill="auto"/>
          </w:tcPr>
          <w:p w14:paraId="7D8F19BE" w14:textId="77777777" w:rsidR="001E58C0" w:rsidRPr="00E31F93" w:rsidRDefault="001E58C0" w:rsidP="004C78AD">
            <w:pPr>
              <w:spacing w:after="0"/>
              <w:jc w:val="center"/>
              <w:rPr>
                <w:rFonts w:cstheme="minorHAnsi"/>
                <w:color w:val="000000"/>
                <w:sz w:val="20"/>
                <w:szCs w:val="20"/>
              </w:rPr>
            </w:pPr>
          </w:p>
        </w:tc>
      </w:tr>
      <w:tr w:rsidR="001E58C0" w:rsidRPr="00E31F93" w14:paraId="64C76798" w14:textId="77777777" w:rsidTr="001E58C0">
        <w:trPr>
          <w:trHeight w:val="265"/>
          <w:jc w:val="center"/>
        </w:trPr>
        <w:tc>
          <w:tcPr>
            <w:tcW w:w="836" w:type="dxa"/>
            <w:shd w:val="clear" w:color="auto" w:fill="auto"/>
          </w:tcPr>
          <w:p w14:paraId="7FFAFAB2" w14:textId="77777777" w:rsidR="001E58C0" w:rsidRPr="00E31F93" w:rsidRDefault="001E58C0" w:rsidP="004C78AD">
            <w:pPr>
              <w:spacing w:after="0"/>
              <w:jc w:val="center"/>
              <w:rPr>
                <w:rFonts w:cstheme="minorHAnsi"/>
                <w:color w:val="000000"/>
                <w:sz w:val="20"/>
                <w:szCs w:val="20"/>
              </w:rPr>
            </w:pPr>
            <w:r w:rsidRPr="00E31F93">
              <w:rPr>
                <w:sz w:val="20"/>
                <w:szCs w:val="20"/>
              </w:rPr>
              <w:t>R-</w:t>
            </w:r>
            <w:r>
              <w:rPr>
                <w:sz w:val="20"/>
                <w:szCs w:val="20"/>
              </w:rPr>
              <w:t>#</w:t>
            </w:r>
          </w:p>
        </w:tc>
        <w:tc>
          <w:tcPr>
            <w:tcW w:w="1409" w:type="dxa"/>
          </w:tcPr>
          <w:p w14:paraId="5A708B01" w14:textId="77777777" w:rsidR="001E58C0" w:rsidRPr="00E31F93" w:rsidRDefault="001E58C0" w:rsidP="004C78AD">
            <w:pPr>
              <w:tabs>
                <w:tab w:val="center" w:pos="810"/>
              </w:tabs>
              <w:spacing w:after="0"/>
              <w:jc w:val="center"/>
              <w:rPr>
                <w:rFonts w:cstheme="minorHAnsi"/>
                <w:b/>
                <w:bCs/>
                <w:color w:val="000000"/>
                <w:sz w:val="20"/>
                <w:szCs w:val="20"/>
              </w:rPr>
            </w:pPr>
          </w:p>
        </w:tc>
        <w:tc>
          <w:tcPr>
            <w:tcW w:w="1378" w:type="dxa"/>
            <w:shd w:val="clear" w:color="auto" w:fill="auto"/>
            <w:noWrap/>
          </w:tcPr>
          <w:p w14:paraId="2A918772" w14:textId="77777777" w:rsidR="001E58C0" w:rsidRPr="00E31F93" w:rsidRDefault="001E58C0" w:rsidP="004C78AD">
            <w:pPr>
              <w:tabs>
                <w:tab w:val="center" w:pos="810"/>
              </w:tabs>
              <w:spacing w:after="0"/>
              <w:jc w:val="center"/>
              <w:rPr>
                <w:rFonts w:cstheme="minorHAnsi"/>
                <w:b/>
                <w:bCs/>
                <w:color w:val="000000"/>
                <w:sz w:val="20"/>
                <w:szCs w:val="20"/>
              </w:rPr>
            </w:pPr>
          </w:p>
        </w:tc>
        <w:tc>
          <w:tcPr>
            <w:tcW w:w="1530" w:type="dxa"/>
            <w:shd w:val="clear" w:color="auto" w:fill="auto"/>
            <w:noWrap/>
          </w:tcPr>
          <w:p w14:paraId="2C05F157" w14:textId="77777777" w:rsidR="001E58C0" w:rsidRPr="00E31F93" w:rsidRDefault="001E58C0" w:rsidP="004C78AD">
            <w:pPr>
              <w:spacing w:after="0"/>
              <w:jc w:val="center"/>
              <w:rPr>
                <w:rFonts w:cstheme="minorHAnsi"/>
                <w:b/>
                <w:color w:val="000000"/>
                <w:sz w:val="20"/>
                <w:szCs w:val="20"/>
              </w:rPr>
            </w:pPr>
          </w:p>
        </w:tc>
        <w:tc>
          <w:tcPr>
            <w:tcW w:w="1170" w:type="dxa"/>
            <w:shd w:val="clear" w:color="auto" w:fill="auto"/>
            <w:noWrap/>
          </w:tcPr>
          <w:p w14:paraId="7B0850AC" w14:textId="77777777" w:rsidR="001E58C0" w:rsidRPr="00E31F93" w:rsidRDefault="001E58C0" w:rsidP="004C78AD">
            <w:pPr>
              <w:spacing w:after="0"/>
              <w:jc w:val="center"/>
              <w:rPr>
                <w:rFonts w:cstheme="minorHAnsi"/>
                <w:color w:val="000000"/>
                <w:sz w:val="20"/>
                <w:szCs w:val="20"/>
              </w:rPr>
            </w:pPr>
          </w:p>
        </w:tc>
        <w:tc>
          <w:tcPr>
            <w:tcW w:w="1440" w:type="dxa"/>
            <w:shd w:val="clear" w:color="auto" w:fill="auto"/>
            <w:noWrap/>
          </w:tcPr>
          <w:p w14:paraId="090BCDEC" w14:textId="77777777" w:rsidR="001E58C0" w:rsidRPr="00E31F93" w:rsidRDefault="001E58C0" w:rsidP="004C78AD">
            <w:pPr>
              <w:spacing w:after="0"/>
              <w:jc w:val="center"/>
              <w:rPr>
                <w:rFonts w:cstheme="minorHAnsi"/>
                <w:color w:val="000000"/>
                <w:sz w:val="20"/>
                <w:szCs w:val="20"/>
              </w:rPr>
            </w:pPr>
          </w:p>
        </w:tc>
        <w:tc>
          <w:tcPr>
            <w:tcW w:w="2405" w:type="dxa"/>
            <w:shd w:val="clear" w:color="auto" w:fill="auto"/>
          </w:tcPr>
          <w:p w14:paraId="24E79EE4" w14:textId="77777777" w:rsidR="001E58C0" w:rsidRPr="00E31F93" w:rsidRDefault="001E58C0" w:rsidP="004C78AD">
            <w:pPr>
              <w:spacing w:after="0"/>
              <w:jc w:val="center"/>
              <w:rPr>
                <w:rFonts w:cstheme="minorHAnsi"/>
                <w:color w:val="000000"/>
                <w:sz w:val="20"/>
                <w:szCs w:val="20"/>
              </w:rPr>
            </w:pPr>
          </w:p>
        </w:tc>
      </w:tr>
      <w:tr w:rsidR="001E58C0" w:rsidRPr="00E31F93" w14:paraId="63C334B6" w14:textId="77777777" w:rsidTr="001E58C0">
        <w:trPr>
          <w:trHeight w:val="265"/>
          <w:jc w:val="center"/>
        </w:trPr>
        <w:tc>
          <w:tcPr>
            <w:tcW w:w="836" w:type="dxa"/>
            <w:shd w:val="clear" w:color="auto" w:fill="auto"/>
          </w:tcPr>
          <w:p w14:paraId="50DE1918" w14:textId="77777777" w:rsidR="001E58C0" w:rsidRPr="00E31F93" w:rsidRDefault="001E58C0" w:rsidP="004C78AD">
            <w:pPr>
              <w:spacing w:after="0"/>
              <w:jc w:val="center"/>
              <w:rPr>
                <w:rFonts w:cstheme="minorHAnsi"/>
                <w:color w:val="000000"/>
                <w:sz w:val="20"/>
                <w:szCs w:val="20"/>
              </w:rPr>
            </w:pPr>
            <w:r w:rsidRPr="00E31F93">
              <w:rPr>
                <w:sz w:val="20"/>
                <w:szCs w:val="20"/>
              </w:rPr>
              <w:t>R-</w:t>
            </w:r>
            <w:r>
              <w:rPr>
                <w:sz w:val="20"/>
                <w:szCs w:val="20"/>
              </w:rPr>
              <w:t>#</w:t>
            </w:r>
          </w:p>
        </w:tc>
        <w:tc>
          <w:tcPr>
            <w:tcW w:w="1409" w:type="dxa"/>
          </w:tcPr>
          <w:p w14:paraId="7375969E" w14:textId="77777777" w:rsidR="001E58C0" w:rsidRPr="00E31F93" w:rsidRDefault="001E58C0" w:rsidP="004C78AD">
            <w:pPr>
              <w:tabs>
                <w:tab w:val="center" w:pos="810"/>
              </w:tabs>
              <w:spacing w:after="0"/>
              <w:jc w:val="center"/>
              <w:rPr>
                <w:rFonts w:cstheme="minorHAnsi"/>
                <w:b/>
                <w:bCs/>
                <w:color w:val="000000"/>
                <w:sz w:val="20"/>
                <w:szCs w:val="20"/>
              </w:rPr>
            </w:pPr>
          </w:p>
        </w:tc>
        <w:tc>
          <w:tcPr>
            <w:tcW w:w="1378" w:type="dxa"/>
            <w:shd w:val="clear" w:color="auto" w:fill="auto"/>
            <w:noWrap/>
          </w:tcPr>
          <w:p w14:paraId="012010A1" w14:textId="77777777" w:rsidR="001E58C0" w:rsidRPr="00E31F93" w:rsidRDefault="001E58C0" w:rsidP="004C78AD">
            <w:pPr>
              <w:tabs>
                <w:tab w:val="center" w:pos="810"/>
              </w:tabs>
              <w:spacing w:after="0"/>
              <w:jc w:val="center"/>
              <w:rPr>
                <w:rFonts w:cstheme="minorHAnsi"/>
                <w:b/>
                <w:bCs/>
                <w:color w:val="000000"/>
                <w:sz w:val="20"/>
                <w:szCs w:val="20"/>
              </w:rPr>
            </w:pPr>
          </w:p>
        </w:tc>
        <w:tc>
          <w:tcPr>
            <w:tcW w:w="1530" w:type="dxa"/>
            <w:shd w:val="clear" w:color="auto" w:fill="auto"/>
            <w:noWrap/>
          </w:tcPr>
          <w:p w14:paraId="462AB340" w14:textId="77777777" w:rsidR="001E58C0" w:rsidRPr="00E31F93" w:rsidRDefault="001E58C0" w:rsidP="004C78AD">
            <w:pPr>
              <w:spacing w:after="0"/>
              <w:jc w:val="center"/>
              <w:rPr>
                <w:rFonts w:cstheme="minorHAnsi"/>
                <w:b/>
                <w:color w:val="000000"/>
                <w:sz w:val="20"/>
                <w:szCs w:val="20"/>
              </w:rPr>
            </w:pPr>
          </w:p>
        </w:tc>
        <w:tc>
          <w:tcPr>
            <w:tcW w:w="1170" w:type="dxa"/>
            <w:shd w:val="clear" w:color="auto" w:fill="auto"/>
            <w:noWrap/>
          </w:tcPr>
          <w:p w14:paraId="6F2B7205" w14:textId="77777777" w:rsidR="001E58C0" w:rsidRPr="00E31F93" w:rsidRDefault="001E58C0" w:rsidP="004C78AD">
            <w:pPr>
              <w:spacing w:after="0"/>
              <w:jc w:val="center"/>
              <w:rPr>
                <w:rFonts w:cstheme="minorHAnsi"/>
                <w:color w:val="000000"/>
                <w:sz w:val="20"/>
                <w:szCs w:val="20"/>
              </w:rPr>
            </w:pPr>
          </w:p>
        </w:tc>
        <w:tc>
          <w:tcPr>
            <w:tcW w:w="1440" w:type="dxa"/>
            <w:shd w:val="clear" w:color="auto" w:fill="auto"/>
            <w:noWrap/>
          </w:tcPr>
          <w:p w14:paraId="70C211F7" w14:textId="77777777" w:rsidR="001E58C0" w:rsidRPr="00E31F93" w:rsidRDefault="001E58C0" w:rsidP="004C78AD">
            <w:pPr>
              <w:spacing w:after="0"/>
              <w:jc w:val="center"/>
              <w:rPr>
                <w:rFonts w:cstheme="minorHAnsi"/>
                <w:color w:val="000000"/>
                <w:sz w:val="20"/>
                <w:szCs w:val="20"/>
              </w:rPr>
            </w:pPr>
          </w:p>
        </w:tc>
        <w:tc>
          <w:tcPr>
            <w:tcW w:w="2405" w:type="dxa"/>
            <w:shd w:val="clear" w:color="auto" w:fill="auto"/>
          </w:tcPr>
          <w:p w14:paraId="60381D26" w14:textId="77777777" w:rsidR="001E58C0" w:rsidRPr="00E31F93" w:rsidRDefault="001E58C0" w:rsidP="004C78AD">
            <w:pPr>
              <w:spacing w:after="0"/>
              <w:jc w:val="center"/>
              <w:rPr>
                <w:rFonts w:cstheme="minorHAnsi"/>
                <w:color w:val="000000"/>
                <w:sz w:val="20"/>
                <w:szCs w:val="20"/>
              </w:rPr>
            </w:pPr>
          </w:p>
        </w:tc>
      </w:tr>
      <w:tr w:rsidR="001E58C0" w:rsidRPr="00E31F93" w14:paraId="2C25399C" w14:textId="77777777" w:rsidTr="001E58C0">
        <w:trPr>
          <w:trHeight w:val="265"/>
          <w:jc w:val="center"/>
        </w:trPr>
        <w:tc>
          <w:tcPr>
            <w:tcW w:w="836" w:type="dxa"/>
            <w:shd w:val="clear" w:color="auto" w:fill="auto"/>
          </w:tcPr>
          <w:p w14:paraId="52CA1843" w14:textId="77777777" w:rsidR="001E58C0" w:rsidRPr="00E31F93" w:rsidRDefault="001E58C0" w:rsidP="004C78AD">
            <w:pPr>
              <w:spacing w:after="0"/>
              <w:jc w:val="center"/>
              <w:rPr>
                <w:rFonts w:cstheme="minorHAnsi"/>
                <w:color w:val="000000"/>
                <w:sz w:val="20"/>
                <w:szCs w:val="20"/>
              </w:rPr>
            </w:pPr>
            <w:r w:rsidRPr="00E31F93">
              <w:rPr>
                <w:sz w:val="20"/>
                <w:szCs w:val="20"/>
              </w:rPr>
              <w:t>R-</w:t>
            </w:r>
            <w:r>
              <w:rPr>
                <w:sz w:val="20"/>
                <w:szCs w:val="20"/>
              </w:rPr>
              <w:t>#</w:t>
            </w:r>
          </w:p>
        </w:tc>
        <w:tc>
          <w:tcPr>
            <w:tcW w:w="1409" w:type="dxa"/>
          </w:tcPr>
          <w:p w14:paraId="2E119CA1" w14:textId="77777777" w:rsidR="001E58C0" w:rsidRPr="00E31F93" w:rsidRDefault="001E58C0" w:rsidP="004C78AD">
            <w:pPr>
              <w:tabs>
                <w:tab w:val="center" w:pos="810"/>
              </w:tabs>
              <w:spacing w:after="0"/>
              <w:jc w:val="center"/>
              <w:rPr>
                <w:rFonts w:cstheme="minorHAnsi"/>
                <w:b/>
                <w:bCs/>
                <w:color w:val="000000"/>
                <w:sz w:val="20"/>
                <w:szCs w:val="20"/>
              </w:rPr>
            </w:pPr>
          </w:p>
        </w:tc>
        <w:tc>
          <w:tcPr>
            <w:tcW w:w="1378" w:type="dxa"/>
            <w:shd w:val="clear" w:color="auto" w:fill="auto"/>
            <w:noWrap/>
          </w:tcPr>
          <w:p w14:paraId="74B2A19B" w14:textId="77777777" w:rsidR="001E58C0" w:rsidRPr="00E31F93" w:rsidRDefault="001E58C0" w:rsidP="004C78AD">
            <w:pPr>
              <w:tabs>
                <w:tab w:val="center" w:pos="810"/>
              </w:tabs>
              <w:spacing w:after="0"/>
              <w:jc w:val="center"/>
              <w:rPr>
                <w:rFonts w:cstheme="minorHAnsi"/>
                <w:b/>
                <w:bCs/>
                <w:color w:val="000000"/>
                <w:sz w:val="20"/>
                <w:szCs w:val="20"/>
              </w:rPr>
            </w:pPr>
          </w:p>
        </w:tc>
        <w:tc>
          <w:tcPr>
            <w:tcW w:w="1530" w:type="dxa"/>
            <w:shd w:val="clear" w:color="auto" w:fill="auto"/>
            <w:noWrap/>
          </w:tcPr>
          <w:p w14:paraId="03EE9E57" w14:textId="77777777" w:rsidR="001E58C0" w:rsidRPr="00E31F93" w:rsidRDefault="001E58C0" w:rsidP="004C78AD">
            <w:pPr>
              <w:spacing w:after="0"/>
              <w:jc w:val="center"/>
              <w:rPr>
                <w:rFonts w:cstheme="minorHAnsi"/>
                <w:b/>
                <w:color w:val="000000"/>
                <w:sz w:val="20"/>
                <w:szCs w:val="20"/>
              </w:rPr>
            </w:pPr>
          </w:p>
        </w:tc>
        <w:tc>
          <w:tcPr>
            <w:tcW w:w="1170" w:type="dxa"/>
            <w:shd w:val="clear" w:color="auto" w:fill="auto"/>
            <w:noWrap/>
          </w:tcPr>
          <w:p w14:paraId="743D19CA" w14:textId="77777777" w:rsidR="001E58C0" w:rsidRPr="00E31F93" w:rsidRDefault="001E58C0" w:rsidP="004C78AD">
            <w:pPr>
              <w:spacing w:after="0"/>
              <w:jc w:val="center"/>
              <w:rPr>
                <w:rFonts w:cstheme="minorHAnsi"/>
                <w:color w:val="000000"/>
                <w:sz w:val="20"/>
                <w:szCs w:val="20"/>
              </w:rPr>
            </w:pPr>
          </w:p>
        </w:tc>
        <w:tc>
          <w:tcPr>
            <w:tcW w:w="1440" w:type="dxa"/>
            <w:shd w:val="clear" w:color="auto" w:fill="auto"/>
            <w:noWrap/>
          </w:tcPr>
          <w:p w14:paraId="67133E56" w14:textId="77777777" w:rsidR="001E58C0" w:rsidRPr="00E31F93" w:rsidRDefault="001E58C0" w:rsidP="004C78AD">
            <w:pPr>
              <w:spacing w:after="0"/>
              <w:jc w:val="center"/>
              <w:rPr>
                <w:rFonts w:cstheme="minorHAnsi"/>
                <w:color w:val="000000"/>
                <w:sz w:val="20"/>
                <w:szCs w:val="20"/>
              </w:rPr>
            </w:pPr>
          </w:p>
        </w:tc>
        <w:tc>
          <w:tcPr>
            <w:tcW w:w="2405" w:type="dxa"/>
            <w:shd w:val="clear" w:color="auto" w:fill="auto"/>
          </w:tcPr>
          <w:p w14:paraId="684B4F11" w14:textId="77777777" w:rsidR="001E58C0" w:rsidRPr="00E31F93" w:rsidRDefault="001E58C0" w:rsidP="004C78AD">
            <w:pPr>
              <w:spacing w:after="0"/>
              <w:jc w:val="center"/>
              <w:rPr>
                <w:rFonts w:cstheme="minorHAnsi"/>
                <w:color w:val="000000"/>
                <w:sz w:val="20"/>
                <w:szCs w:val="20"/>
              </w:rPr>
            </w:pPr>
          </w:p>
        </w:tc>
      </w:tr>
      <w:tr w:rsidR="001E58C0" w:rsidRPr="00E31F93" w14:paraId="073D8866" w14:textId="77777777" w:rsidTr="001E58C0">
        <w:trPr>
          <w:trHeight w:val="265"/>
          <w:jc w:val="center"/>
        </w:trPr>
        <w:tc>
          <w:tcPr>
            <w:tcW w:w="836" w:type="dxa"/>
            <w:shd w:val="clear" w:color="auto" w:fill="auto"/>
          </w:tcPr>
          <w:p w14:paraId="2B1FE7DF" w14:textId="77777777" w:rsidR="001E58C0" w:rsidRPr="00E31F93" w:rsidRDefault="001E58C0" w:rsidP="004C78AD">
            <w:pPr>
              <w:spacing w:after="0"/>
              <w:jc w:val="center"/>
              <w:rPr>
                <w:rFonts w:cstheme="minorHAnsi"/>
                <w:color w:val="000000"/>
                <w:sz w:val="20"/>
                <w:szCs w:val="20"/>
              </w:rPr>
            </w:pPr>
            <w:r w:rsidRPr="00E31F93">
              <w:rPr>
                <w:sz w:val="20"/>
                <w:szCs w:val="20"/>
              </w:rPr>
              <w:t>R-</w:t>
            </w:r>
            <w:r>
              <w:rPr>
                <w:sz w:val="20"/>
                <w:szCs w:val="20"/>
              </w:rPr>
              <w:t>#</w:t>
            </w:r>
          </w:p>
        </w:tc>
        <w:tc>
          <w:tcPr>
            <w:tcW w:w="1409" w:type="dxa"/>
          </w:tcPr>
          <w:p w14:paraId="020F1375" w14:textId="77777777" w:rsidR="001E58C0" w:rsidRPr="00E31F93" w:rsidRDefault="001E58C0" w:rsidP="004C78AD">
            <w:pPr>
              <w:tabs>
                <w:tab w:val="center" w:pos="810"/>
              </w:tabs>
              <w:spacing w:after="0"/>
              <w:jc w:val="center"/>
              <w:rPr>
                <w:rFonts w:cstheme="minorHAnsi"/>
                <w:b/>
                <w:bCs/>
                <w:color w:val="000000"/>
                <w:sz w:val="20"/>
                <w:szCs w:val="20"/>
              </w:rPr>
            </w:pPr>
          </w:p>
        </w:tc>
        <w:tc>
          <w:tcPr>
            <w:tcW w:w="1378" w:type="dxa"/>
            <w:shd w:val="clear" w:color="auto" w:fill="auto"/>
            <w:noWrap/>
          </w:tcPr>
          <w:p w14:paraId="176A20E2" w14:textId="77777777" w:rsidR="001E58C0" w:rsidRPr="00E31F93" w:rsidRDefault="001E58C0" w:rsidP="004C78AD">
            <w:pPr>
              <w:tabs>
                <w:tab w:val="center" w:pos="810"/>
              </w:tabs>
              <w:spacing w:after="0"/>
              <w:jc w:val="center"/>
              <w:rPr>
                <w:rFonts w:cstheme="minorHAnsi"/>
                <w:b/>
                <w:bCs/>
                <w:color w:val="000000"/>
                <w:sz w:val="20"/>
                <w:szCs w:val="20"/>
              </w:rPr>
            </w:pPr>
          </w:p>
        </w:tc>
        <w:tc>
          <w:tcPr>
            <w:tcW w:w="1530" w:type="dxa"/>
            <w:shd w:val="clear" w:color="auto" w:fill="auto"/>
            <w:noWrap/>
          </w:tcPr>
          <w:p w14:paraId="5D7C4C7A" w14:textId="77777777" w:rsidR="001E58C0" w:rsidRPr="00E31F93" w:rsidRDefault="001E58C0" w:rsidP="004C78AD">
            <w:pPr>
              <w:spacing w:after="0"/>
              <w:jc w:val="center"/>
              <w:rPr>
                <w:rFonts w:cstheme="minorHAnsi"/>
                <w:b/>
                <w:color w:val="000000"/>
                <w:sz w:val="20"/>
                <w:szCs w:val="20"/>
              </w:rPr>
            </w:pPr>
          </w:p>
        </w:tc>
        <w:tc>
          <w:tcPr>
            <w:tcW w:w="1170" w:type="dxa"/>
            <w:shd w:val="clear" w:color="auto" w:fill="auto"/>
            <w:noWrap/>
          </w:tcPr>
          <w:p w14:paraId="048ED504" w14:textId="77777777" w:rsidR="001E58C0" w:rsidRPr="00E31F93" w:rsidRDefault="001E58C0" w:rsidP="004C78AD">
            <w:pPr>
              <w:spacing w:after="0"/>
              <w:jc w:val="center"/>
              <w:rPr>
                <w:rFonts w:cstheme="minorHAnsi"/>
                <w:color w:val="000000"/>
                <w:sz w:val="20"/>
                <w:szCs w:val="20"/>
              </w:rPr>
            </w:pPr>
          </w:p>
        </w:tc>
        <w:tc>
          <w:tcPr>
            <w:tcW w:w="1440" w:type="dxa"/>
            <w:shd w:val="clear" w:color="auto" w:fill="auto"/>
            <w:noWrap/>
          </w:tcPr>
          <w:p w14:paraId="768EB51E" w14:textId="77777777" w:rsidR="001E58C0" w:rsidRPr="00E31F93" w:rsidRDefault="001E58C0" w:rsidP="004C78AD">
            <w:pPr>
              <w:spacing w:after="0"/>
              <w:jc w:val="center"/>
              <w:rPr>
                <w:rFonts w:cstheme="minorHAnsi"/>
                <w:color w:val="000000"/>
                <w:sz w:val="20"/>
                <w:szCs w:val="20"/>
              </w:rPr>
            </w:pPr>
          </w:p>
        </w:tc>
        <w:tc>
          <w:tcPr>
            <w:tcW w:w="2405" w:type="dxa"/>
            <w:shd w:val="clear" w:color="auto" w:fill="auto"/>
          </w:tcPr>
          <w:p w14:paraId="5BC748B7" w14:textId="77777777" w:rsidR="001E58C0" w:rsidRPr="00E31F93" w:rsidRDefault="001E58C0" w:rsidP="004C78AD">
            <w:pPr>
              <w:spacing w:after="0"/>
              <w:jc w:val="center"/>
              <w:rPr>
                <w:rFonts w:cstheme="minorHAnsi"/>
                <w:color w:val="000000"/>
                <w:sz w:val="20"/>
                <w:szCs w:val="20"/>
              </w:rPr>
            </w:pPr>
          </w:p>
        </w:tc>
      </w:tr>
      <w:tr w:rsidR="001E58C0" w:rsidRPr="00E31F93" w14:paraId="378CB7A4" w14:textId="77777777" w:rsidTr="001E58C0">
        <w:trPr>
          <w:trHeight w:val="265"/>
          <w:jc w:val="center"/>
        </w:trPr>
        <w:tc>
          <w:tcPr>
            <w:tcW w:w="836" w:type="dxa"/>
            <w:shd w:val="clear" w:color="auto" w:fill="auto"/>
          </w:tcPr>
          <w:p w14:paraId="5EA66474" w14:textId="77777777" w:rsidR="001E58C0" w:rsidRPr="00E31F93" w:rsidRDefault="001E58C0" w:rsidP="004C78AD">
            <w:pPr>
              <w:spacing w:after="0"/>
              <w:jc w:val="center"/>
              <w:rPr>
                <w:rFonts w:cstheme="minorHAnsi"/>
                <w:color w:val="000000"/>
                <w:sz w:val="20"/>
                <w:szCs w:val="20"/>
              </w:rPr>
            </w:pPr>
            <w:r w:rsidRPr="00E31F93">
              <w:rPr>
                <w:sz w:val="20"/>
                <w:szCs w:val="20"/>
              </w:rPr>
              <w:t>R-</w:t>
            </w:r>
            <w:r>
              <w:rPr>
                <w:sz w:val="20"/>
                <w:szCs w:val="20"/>
              </w:rPr>
              <w:t>#</w:t>
            </w:r>
          </w:p>
        </w:tc>
        <w:tc>
          <w:tcPr>
            <w:tcW w:w="1409" w:type="dxa"/>
          </w:tcPr>
          <w:p w14:paraId="3068A735" w14:textId="77777777" w:rsidR="001E58C0" w:rsidRPr="00E31F93" w:rsidRDefault="001E58C0" w:rsidP="004C78AD">
            <w:pPr>
              <w:tabs>
                <w:tab w:val="center" w:pos="810"/>
              </w:tabs>
              <w:spacing w:after="0"/>
              <w:jc w:val="center"/>
              <w:rPr>
                <w:rFonts w:cstheme="minorHAnsi"/>
                <w:b/>
                <w:bCs/>
                <w:color w:val="000000"/>
                <w:sz w:val="20"/>
                <w:szCs w:val="20"/>
              </w:rPr>
            </w:pPr>
          </w:p>
        </w:tc>
        <w:tc>
          <w:tcPr>
            <w:tcW w:w="1378" w:type="dxa"/>
            <w:shd w:val="clear" w:color="auto" w:fill="auto"/>
            <w:noWrap/>
          </w:tcPr>
          <w:p w14:paraId="39E379C4" w14:textId="77777777" w:rsidR="001E58C0" w:rsidRPr="00E31F93" w:rsidRDefault="001E58C0" w:rsidP="004C78AD">
            <w:pPr>
              <w:tabs>
                <w:tab w:val="center" w:pos="810"/>
              </w:tabs>
              <w:spacing w:after="0"/>
              <w:jc w:val="center"/>
              <w:rPr>
                <w:rFonts w:cstheme="minorHAnsi"/>
                <w:b/>
                <w:bCs/>
                <w:color w:val="000000"/>
                <w:sz w:val="20"/>
                <w:szCs w:val="20"/>
              </w:rPr>
            </w:pPr>
          </w:p>
        </w:tc>
        <w:tc>
          <w:tcPr>
            <w:tcW w:w="1530" w:type="dxa"/>
            <w:shd w:val="clear" w:color="auto" w:fill="auto"/>
            <w:noWrap/>
          </w:tcPr>
          <w:p w14:paraId="66C3220D" w14:textId="77777777" w:rsidR="001E58C0" w:rsidRPr="00E31F93" w:rsidRDefault="001E58C0" w:rsidP="004C78AD">
            <w:pPr>
              <w:spacing w:after="0"/>
              <w:jc w:val="center"/>
              <w:rPr>
                <w:rFonts w:cstheme="minorHAnsi"/>
                <w:b/>
                <w:color w:val="000000"/>
                <w:sz w:val="20"/>
                <w:szCs w:val="20"/>
              </w:rPr>
            </w:pPr>
          </w:p>
        </w:tc>
        <w:tc>
          <w:tcPr>
            <w:tcW w:w="1170" w:type="dxa"/>
            <w:shd w:val="clear" w:color="auto" w:fill="auto"/>
            <w:noWrap/>
          </w:tcPr>
          <w:p w14:paraId="66FE425C" w14:textId="77777777" w:rsidR="001E58C0" w:rsidRPr="00E31F93" w:rsidRDefault="001E58C0" w:rsidP="004C78AD">
            <w:pPr>
              <w:spacing w:after="0"/>
              <w:jc w:val="center"/>
              <w:rPr>
                <w:rFonts w:cstheme="minorHAnsi"/>
                <w:color w:val="000000"/>
                <w:sz w:val="20"/>
                <w:szCs w:val="20"/>
              </w:rPr>
            </w:pPr>
          </w:p>
        </w:tc>
        <w:tc>
          <w:tcPr>
            <w:tcW w:w="1440" w:type="dxa"/>
            <w:shd w:val="clear" w:color="auto" w:fill="auto"/>
            <w:noWrap/>
          </w:tcPr>
          <w:p w14:paraId="4344A401" w14:textId="77777777" w:rsidR="001E58C0" w:rsidRPr="00E31F93" w:rsidRDefault="001E58C0" w:rsidP="004C78AD">
            <w:pPr>
              <w:spacing w:after="0"/>
              <w:jc w:val="center"/>
              <w:rPr>
                <w:rFonts w:cstheme="minorHAnsi"/>
                <w:color w:val="000000"/>
                <w:sz w:val="20"/>
                <w:szCs w:val="20"/>
              </w:rPr>
            </w:pPr>
          </w:p>
        </w:tc>
        <w:tc>
          <w:tcPr>
            <w:tcW w:w="2405" w:type="dxa"/>
            <w:shd w:val="clear" w:color="auto" w:fill="auto"/>
          </w:tcPr>
          <w:p w14:paraId="3B54995F" w14:textId="77777777" w:rsidR="001E58C0" w:rsidRPr="00E31F93" w:rsidRDefault="001E58C0" w:rsidP="004C78AD">
            <w:pPr>
              <w:spacing w:after="0"/>
              <w:jc w:val="center"/>
              <w:rPr>
                <w:rFonts w:cstheme="minorHAnsi"/>
                <w:color w:val="000000"/>
                <w:sz w:val="20"/>
                <w:szCs w:val="20"/>
              </w:rPr>
            </w:pPr>
          </w:p>
        </w:tc>
      </w:tr>
      <w:tr w:rsidR="001E58C0" w:rsidRPr="00E31F93" w14:paraId="21E3AEDF" w14:textId="77777777" w:rsidTr="001E58C0">
        <w:trPr>
          <w:trHeight w:val="265"/>
          <w:jc w:val="center"/>
        </w:trPr>
        <w:tc>
          <w:tcPr>
            <w:tcW w:w="836" w:type="dxa"/>
            <w:shd w:val="clear" w:color="auto" w:fill="auto"/>
          </w:tcPr>
          <w:p w14:paraId="2C6DD829" w14:textId="77777777" w:rsidR="001E58C0" w:rsidRPr="00E31F93" w:rsidRDefault="001E58C0" w:rsidP="004C78AD">
            <w:pPr>
              <w:spacing w:after="0"/>
              <w:jc w:val="center"/>
              <w:rPr>
                <w:rFonts w:cstheme="minorHAnsi"/>
                <w:color w:val="000000"/>
                <w:sz w:val="20"/>
                <w:szCs w:val="20"/>
              </w:rPr>
            </w:pPr>
            <w:r w:rsidRPr="00E31F93">
              <w:rPr>
                <w:sz w:val="20"/>
                <w:szCs w:val="20"/>
              </w:rPr>
              <w:t>R-</w:t>
            </w:r>
            <w:r>
              <w:rPr>
                <w:sz w:val="20"/>
                <w:szCs w:val="20"/>
              </w:rPr>
              <w:t>#</w:t>
            </w:r>
          </w:p>
        </w:tc>
        <w:tc>
          <w:tcPr>
            <w:tcW w:w="1409" w:type="dxa"/>
          </w:tcPr>
          <w:p w14:paraId="0D0A5E9C" w14:textId="77777777" w:rsidR="001E58C0" w:rsidRPr="00E31F93" w:rsidRDefault="001E58C0" w:rsidP="004C78AD">
            <w:pPr>
              <w:tabs>
                <w:tab w:val="center" w:pos="810"/>
              </w:tabs>
              <w:spacing w:after="0"/>
              <w:jc w:val="center"/>
              <w:rPr>
                <w:rFonts w:cstheme="minorHAnsi"/>
                <w:b/>
                <w:bCs/>
                <w:color w:val="000000"/>
                <w:sz w:val="20"/>
                <w:szCs w:val="20"/>
              </w:rPr>
            </w:pPr>
          </w:p>
        </w:tc>
        <w:tc>
          <w:tcPr>
            <w:tcW w:w="1378" w:type="dxa"/>
            <w:shd w:val="clear" w:color="auto" w:fill="auto"/>
            <w:noWrap/>
          </w:tcPr>
          <w:p w14:paraId="61DC459C" w14:textId="77777777" w:rsidR="001E58C0" w:rsidRPr="00E31F93" w:rsidRDefault="001E58C0" w:rsidP="004C78AD">
            <w:pPr>
              <w:tabs>
                <w:tab w:val="center" w:pos="810"/>
              </w:tabs>
              <w:spacing w:after="0"/>
              <w:jc w:val="center"/>
              <w:rPr>
                <w:rFonts w:cstheme="minorHAnsi"/>
                <w:b/>
                <w:bCs/>
                <w:color w:val="000000"/>
                <w:sz w:val="20"/>
                <w:szCs w:val="20"/>
              </w:rPr>
            </w:pPr>
          </w:p>
        </w:tc>
        <w:tc>
          <w:tcPr>
            <w:tcW w:w="1530" w:type="dxa"/>
            <w:shd w:val="clear" w:color="auto" w:fill="auto"/>
            <w:noWrap/>
          </w:tcPr>
          <w:p w14:paraId="5A6761B0" w14:textId="77777777" w:rsidR="001E58C0" w:rsidRPr="00E31F93" w:rsidRDefault="001E58C0" w:rsidP="004C78AD">
            <w:pPr>
              <w:spacing w:after="0"/>
              <w:jc w:val="center"/>
              <w:rPr>
                <w:rFonts w:cstheme="minorHAnsi"/>
                <w:b/>
                <w:color w:val="000000"/>
                <w:sz w:val="20"/>
                <w:szCs w:val="20"/>
              </w:rPr>
            </w:pPr>
          </w:p>
        </w:tc>
        <w:tc>
          <w:tcPr>
            <w:tcW w:w="1170" w:type="dxa"/>
            <w:shd w:val="clear" w:color="auto" w:fill="auto"/>
            <w:noWrap/>
          </w:tcPr>
          <w:p w14:paraId="4B1B8BFB" w14:textId="77777777" w:rsidR="001E58C0" w:rsidRPr="00E31F93" w:rsidRDefault="001E58C0" w:rsidP="004C78AD">
            <w:pPr>
              <w:spacing w:after="0"/>
              <w:jc w:val="center"/>
              <w:rPr>
                <w:rFonts w:cstheme="minorHAnsi"/>
                <w:color w:val="000000"/>
                <w:sz w:val="20"/>
                <w:szCs w:val="20"/>
              </w:rPr>
            </w:pPr>
          </w:p>
        </w:tc>
        <w:tc>
          <w:tcPr>
            <w:tcW w:w="1440" w:type="dxa"/>
            <w:shd w:val="clear" w:color="auto" w:fill="auto"/>
            <w:noWrap/>
          </w:tcPr>
          <w:p w14:paraId="7AD5FD5D" w14:textId="77777777" w:rsidR="001E58C0" w:rsidRPr="00E31F93" w:rsidRDefault="001E58C0" w:rsidP="004C78AD">
            <w:pPr>
              <w:spacing w:after="0"/>
              <w:jc w:val="center"/>
              <w:rPr>
                <w:rFonts w:cstheme="minorHAnsi"/>
                <w:color w:val="000000"/>
                <w:sz w:val="20"/>
                <w:szCs w:val="20"/>
              </w:rPr>
            </w:pPr>
          </w:p>
        </w:tc>
        <w:tc>
          <w:tcPr>
            <w:tcW w:w="2405" w:type="dxa"/>
            <w:shd w:val="clear" w:color="auto" w:fill="auto"/>
          </w:tcPr>
          <w:p w14:paraId="7E65C92D" w14:textId="77777777" w:rsidR="001E58C0" w:rsidRPr="00E31F93" w:rsidRDefault="001E58C0" w:rsidP="004C78AD">
            <w:pPr>
              <w:spacing w:after="0"/>
              <w:jc w:val="center"/>
              <w:rPr>
                <w:rFonts w:cstheme="minorHAnsi"/>
                <w:color w:val="000000"/>
                <w:sz w:val="20"/>
                <w:szCs w:val="20"/>
              </w:rPr>
            </w:pPr>
          </w:p>
        </w:tc>
      </w:tr>
      <w:tr w:rsidR="001E58C0" w:rsidRPr="00E31F93" w14:paraId="0134A4D4" w14:textId="77777777" w:rsidTr="00B77E57">
        <w:trPr>
          <w:trHeight w:val="265"/>
          <w:jc w:val="center"/>
        </w:trPr>
        <w:tc>
          <w:tcPr>
            <w:tcW w:w="836" w:type="dxa"/>
            <w:tcBorders>
              <w:bottom w:val="single" w:sz="4" w:space="0" w:color="auto"/>
            </w:tcBorders>
            <w:shd w:val="clear" w:color="auto" w:fill="auto"/>
          </w:tcPr>
          <w:p w14:paraId="36B86DAA" w14:textId="77777777" w:rsidR="001E58C0" w:rsidRPr="00E31F93" w:rsidRDefault="001E58C0" w:rsidP="004C78AD">
            <w:pPr>
              <w:spacing w:after="0"/>
              <w:jc w:val="center"/>
              <w:rPr>
                <w:rFonts w:cstheme="minorHAnsi"/>
                <w:color w:val="000000"/>
                <w:sz w:val="20"/>
                <w:szCs w:val="20"/>
              </w:rPr>
            </w:pPr>
            <w:r w:rsidRPr="00E31F93">
              <w:rPr>
                <w:sz w:val="20"/>
                <w:szCs w:val="20"/>
              </w:rPr>
              <w:t>R-</w:t>
            </w:r>
            <w:r>
              <w:rPr>
                <w:sz w:val="20"/>
                <w:szCs w:val="20"/>
              </w:rPr>
              <w:t>#</w:t>
            </w:r>
          </w:p>
        </w:tc>
        <w:tc>
          <w:tcPr>
            <w:tcW w:w="1409" w:type="dxa"/>
            <w:tcBorders>
              <w:bottom w:val="single" w:sz="4" w:space="0" w:color="auto"/>
            </w:tcBorders>
          </w:tcPr>
          <w:p w14:paraId="5C53E5A1" w14:textId="77777777" w:rsidR="001E58C0" w:rsidRPr="00E31F93" w:rsidRDefault="001E58C0" w:rsidP="004C78AD">
            <w:pPr>
              <w:tabs>
                <w:tab w:val="center" w:pos="810"/>
              </w:tabs>
              <w:spacing w:after="0"/>
              <w:jc w:val="center"/>
              <w:rPr>
                <w:rFonts w:cstheme="minorHAnsi"/>
                <w:b/>
                <w:bCs/>
                <w:color w:val="000000"/>
                <w:sz w:val="20"/>
                <w:szCs w:val="20"/>
              </w:rPr>
            </w:pPr>
          </w:p>
        </w:tc>
        <w:tc>
          <w:tcPr>
            <w:tcW w:w="1378" w:type="dxa"/>
            <w:tcBorders>
              <w:bottom w:val="single" w:sz="4" w:space="0" w:color="auto"/>
            </w:tcBorders>
            <w:shd w:val="clear" w:color="auto" w:fill="auto"/>
            <w:noWrap/>
          </w:tcPr>
          <w:p w14:paraId="199D2749" w14:textId="77777777" w:rsidR="001E58C0" w:rsidRPr="00E31F93" w:rsidRDefault="001E58C0" w:rsidP="004C78AD">
            <w:pPr>
              <w:tabs>
                <w:tab w:val="center" w:pos="810"/>
              </w:tabs>
              <w:spacing w:after="0"/>
              <w:jc w:val="center"/>
              <w:rPr>
                <w:rFonts w:cstheme="minorHAnsi"/>
                <w:b/>
                <w:bCs/>
                <w:color w:val="000000"/>
                <w:sz w:val="20"/>
                <w:szCs w:val="20"/>
              </w:rPr>
            </w:pPr>
          </w:p>
        </w:tc>
        <w:tc>
          <w:tcPr>
            <w:tcW w:w="1530" w:type="dxa"/>
            <w:tcBorders>
              <w:bottom w:val="single" w:sz="4" w:space="0" w:color="auto"/>
            </w:tcBorders>
            <w:shd w:val="clear" w:color="auto" w:fill="auto"/>
            <w:noWrap/>
          </w:tcPr>
          <w:p w14:paraId="3CF8CE2C" w14:textId="77777777" w:rsidR="001E58C0" w:rsidRPr="00E31F93" w:rsidRDefault="001E58C0" w:rsidP="004C78AD">
            <w:pPr>
              <w:spacing w:after="0"/>
              <w:jc w:val="center"/>
              <w:rPr>
                <w:rFonts w:cstheme="minorHAnsi"/>
                <w:b/>
                <w:color w:val="000000"/>
                <w:sz w:val="20"/>
                <w:szCs w:val="20"/>
              </w:rPr>
            </w:pPr>
          </w:p>
        </w:tc>
        <w:tc>
          <w:tcPr>
            <w:tcW w:w="1170" w:type="dxa"/>
            <w:tcBorders>
              <w:bottom w:val="single" w:sz="4" w:space="0" w:color="auto"/>
            </w:tcBorders>
            <w:shd w:val="clear" w:color="auto" w:fill="auto"/>
            <w:noWrap/>
          </w:tcPr>
          <w:p w14:paraId="300A3FBC" w14:textId="77777777" w:rsidR="001E58C0" w:rsidRPr="00E31F93" w:rsidRDefault="001E58C0" w:rsidP="004C78AD">
            <w:pPr>
              <w:spacing w:after="0"/>
              <w:jc w:val="center"/>
              <w:rPr>
                <w:rFonts w:cstheme="minorHAnsi"/>
                <w:color w:val="000000"/>
                <w:sz w:val="20"/>
                <w:szCs w:val="20"/>
              </w:rPr>
            </w:pPr>
          </w:p>
        </w:tc>
        <w:tc>
          <w:tcPr>
            <w:tcW w:w="1440" w:type="dxa"/>
            <w:tcBorders>
              <w:bottom w:val="single" w:sz="4" w:space="0" w:color="auto"/>
            </w:tcBorders>
            <w:shd w:val="clear" w:color="auto" w:fill="auto"/>
            <w:noWrap/>
          </w:tcPr>
          <w:p w14:paraId="143BC94B" w14:textId="77777777" w:rsidR="001E58C0" w:rsidRPr="00E31F93" w:rsidRDefault="001E58C0" w:rsidP="004C78AD">
            <w:pPr>
              <w:spacing w:after="0"/>
              <w:jc w:val="center"/>
              <w:rPr>
                <w:rFonts w:cstheme="minorHAnsi"/>
                <w:color w:val="000000"/>
                <w:sz w:val="20"/>
                <w:szCs w:val="20"/>
              </w:rPr>
            </w:pPr>
          </w:p>
        </w:tc>
        <w:tc>
          <w:tcPr>
            <w:tcW w:w="2405" w:type="dxa"/>
            <w:tcBorders>
              <w:bottom w:val="single" w:sz="4" w:space="0" w:color="auto"/>
            </w:tcBorders>
            <w:shd w:val="clear" w:color="auto" w:fill="auto"/>
          </w:tcPr>
          <w:p w14:paraId="54A60C59" w14:textId="77777777" w:rsidR="001E58C0" w:rsidRPr="00E31F93" w:rsidRDefault="001E58C0" w:rsidP="004C78AD">
            <w:pPr>
              <w:spacing w:after="0"/>
              <w:jc w:val="center"/>
              <w:rPr>
                <w:rFonts w:cstheme="minorHAnsi"/>
                <w:color w:val="000000"/>
                <w:sz w:val="20"/>
                <w:szCs w:val="20"/>
              </w:rPr>
            </w:pPr>
          </w:p>
        </w:tc>
      </w:tr>
      <w:tr w:rsidR="001E58C0" w:rsidRPr="00E31F93" w14:paraId="2D9BD491" w14:textId="77777777" w:rsidTr="00B77E57">
        <w:trPr>
          <w:trHeight w:val="265"/>
          <w:jc w:val="center"/>
        </w:trPr>
        <w:tc>
          <w:tcPr>
            <w:tcW w:w="836" w:type="dxa"/>
            <w:tcBorders>
              <w:top w:val="single" w:sz="4" w:space="0" w:color="auto"/>
              <w:left w:val="single" w:sz="4" w:space="0" w:color="auto"/>
              <w:bottom w:val="single" w:sz="4" w:space="0" w:color="auto"/>
              <w:right w:val="single" w:sz="4" w:space="0" w:color="auto"/>
            </w:tcBorders>
            <w:shd w:val="clear" w:color="auto" w:fill="auto"/>
            <w:hideMark/>
          </w:tcPr>
          <w:p w14:paraId="5BA3FB1B" w14:textId="77777777" w:rsidR="001E58C0" w:rsidRPr="00E31F93" w:rsidRDefault="001E58C0" w:rsidP="004C78AD">
            <w:pPr>
              <w:spacing w:after="0"/>
              <w:jc w:val="center"/>
              <w:rPr>
                <w:rFonts w:cstheme="minorHAnsi"/>
                <w:color w:val="000000"/>
                <w:sz w:val="20"/>
                <w:szCs w:val="20"/>
              </w:rPr>
            </w:pPr>
            <w:r w:rsidRPr="00E31F93">
              <w:rPr>
                <w:sz w:val="20"/>
                <w:szCs w:val="20"/>
              </w:rPr>
              <w:t>R-</w:t>
            </w:r>
            <w:r>
              <w:rPr>
                <w:sz w:val="20"/>
                <w:szCs w:val="20"/>
              </w:rPr>
              <w:t>#</w:t>
            </w:r>
          </w:p>
        </w:tc>
        <w:tc>
          <w:tcPr>
            <w:tcW w:w="1409" w:type="dxa"/>
            <w:tcBorders>
              <w:top w:val="single" w:sz="4" w:space="0" w:color="auto"/>
              <w:left w:val="single" w:sz="4" w:space="0" w:color="auto"/>
              <w:bottom w:val="single" w:sz="4" w:space="0" w:color="auto"/>
              <w:right w:val="single" w:sz="4" w:space="0" w:color="auto"/>
            </w:tcBorders>
          </w:tcPr>
          <w:p w14:paraId="3CE52D73" w14:textId="77777777" w:rsidR="001E58C0" w:rsidRPr="00E31F93" w:rsidRDefault="001E58C0" w:rsidP="004C78AD">
            <w:pPr>
              <w:tabs>
                <w:tab w:val="center" w:pos="810"/>
              </w:tabs>
              <w:spacing w:after="0"/>
              <w:jc w:val="center"/>
              <w:rPr>
                <w:rFonts w:cstheme="minorHAnsi"/>
                <w:b/>
                <w:bCs/>
                <w:color w:val="000000"/>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noWrap/>
            <w:hideMark/>
          </w:tcPr>
          <w:p w14:paraId="3F0D76A2" w14:textId="77777777" w:rsidR="001E58C0" w:rsidRPr="00E31F93" w:rsidRDefault="001E58C0" w:rsidP="004C78AD">
            <w:pPr>
              <w:tabs>
                <w:tab w:val="center" w:pos="810"/>
              </w:tabs>
              <w:spacing w:after="0"/>
              <w:jc w:val="center"/>
              <w:rPr>
                <w:rFonts w:cstheme="minorHAnsi"/>
                <w:b/>
                <w:bCs/>
                <w:color w:val="000000"/>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14:paraId="028D073D" w14:textId="77777777" w:rsidR="001E58C0" w:rsidRPr="0020013F" w:rsidRDefault="001E58C0" w:rsidP="004C78AD">
            <w:pPr>
              <w:spacing w:after="0"/>
              <w:jc w:val="center"/>
              <w:rPr>
                <w:rFonts w:cstheme="minorHAnsi"/>
                <w:b/>
                <w:bCs/>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14:paraId="775B4F3A" w14:textId="77777777" w:rsidR="001E58C0" w:rsidRPr="00E31F93" w:rsidRDefault="001E58C0" w:rsidP="004C78AD">
            <w:pPr>
              <w:spacing w:after="0"/>
              <w:jc w:val="center"/>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4FB5A63" w14:textId="77777777" w:rsidR="001E58C0" w:rsidRPr="00E31F93" w:rsidRDefault="001E58C0" w:rsidP="004C78AD">
            <w:pPr>
              <w:spacing w:after="0"/>
              <w:jc w:val="center"/>
              <w:rPr>
                <w:rFonts w:cstheme="minorHAnsi"/>
                <w:color w:val="000000"/>
                <w:sz w:val="20"/>
                <w:szCs w:val="20"/>
              </w:rPr>
            </w:pPr>
          </w:p>
        </w:tc>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9C74B2D" w14:textId="77777777" w:rsidR="001E58C0" w:rsidRPr="00E31F93" w:rsidRDefault="001E58C0" w:rsidP="004C78AD">
            <w:pPr>
              <w:spacing w:after="0"/>
              <w:jc w:val="center"/>
              <w:rPr>
                <w:rFonts w:cstheme="minorHAnsi"/>
                <w:color w:val="000000"/>
                <w:sz w:val="20"/>
                <w:szCs w:val="20"/>
              </w:rPr>
            </w:pPr>
          </w:p>
        </w:tc>
      </w:tr>
    </w:tbl>
    <w:p w14:paraId="780F3E83" w14:textId="77777777" w:rsidR="00D81A15" w:rsidRPr="00D81A15" w:rsidRDefault="00D81A15" w:rsidP="00D81A15">
      <w:pPr>
        <w:spacing w:after="0"/>
        <w:ind w:left="-180" w:firstLine="180"/>
        <w:rPr>
          <w:rFonts w:cstheme="minorHAnsi"/>
          <w:b/>
          <w:bCs/>
          <w:sz w:val="4"/>
          <w:szCs w:val="4"/>
        </w:rPr>
      </w:pPr>
    </w:p>
    <w:tbl>
      <w:tblPr>
        <w:tblpPr w:leftFromText="180" w:rightFromText="180" w:vertAnchor="text" w:tblpXSpec="center" w:tblpY="1"/>
        <w:tblOverlap w:val="neve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asibility Analysis for Noise Wall"/>
        <w:tblDescription w:val="Exhibit 5-4 is an example table showing feasibility analysis for a noise wall. Lists site number, number of residences or residential equivalents, year build without wall (LAeq dBA), year build with wall (LAeq dBA), first row receiver (Yes or No), insertion loss (dBA), and merged cell for number of receivers receiving greater than 5 dBA (Yes or no). Last line on table asks if the nosie wall is feasible (yes or no)."/>
      </w:tblPr>
      <w:tblGrid>
        <w:gridCol w:w="7763"/>
        <w:gridCol w:w="2405"/>
      </w:tblGrid>
      <w:tr w:rsidR="00D81A15" w:rsidRPr="00E31F93" w14:paraId="205DD894" w14:textId="77777777" w:rsidTr="00486EAA">
        <w:trPr>
          <w:trHeight w:val="309"/>
          <w:jc w:val="center"/>
        </w:trPr>
        <w:tc>
          <w:tcPr>
            <w:tcW w:w="7763" w:type="dxa"/>
          </w:tcPr>
          <w:p w14:paraId="3DBE09BF" w14:textId="77777777" w:rsidR="00D81A15" w:rsidRPr="00E31F93" w:rsidRDefault="00D81A15" w:rsidP="00486EAA">
            <w:pPr>
              <w:spacing w:after="0"/>
              <w:jc w:val="right"/>
              <w:rPr>
                <w:rFonts w:cstheme="minorHAnsi"/>
                <w:b/>
                <w:i/>
                <w:iCs/>
                <w:color w:val="000000"/>
                <w:sz w:val="20"/>
                <w:szCs w:val="20"/>
              </w:rPr>
            </w:pPr>
            <w:r w:rsidRPr="00E31F93">
              <w:rPr>
                <w:rFonts w:cstheme="minorHAnsi"/>
                <w:b/>
                <w:i/>
                <w:iCs/>
                <w:color w:val="000000"/>
                <w:sz w:val="20"/>
                <w:szCs w:val="20"/>
              </w:rPr>
              <w:t>Feasible?</w:t>
            </w:r>
          </w:p>
        </w:tc>
        <w:tc>
          <w:tcPr>
            <w:tcW w:w="2405" w:type="dxa"/>
            <w:shd w:val="clear" w:color="auto" w:fill="auto"/>
            <w:noWrap/>
            <w:hideMark/>
          </w:tcPr>
          <w:p w14:paraId="3E88C798" w14:textId="77777777" w:rsidR="00D81A15" w:rsidRPr="00E31F93" w:rsidRDefault="00D81A15" w:rsidP="00486EAA">
            <w:pPr>
              <w:spacing w:after="0"/>
              <w:jc w:val="center"/>
              <w:rPr>
                <w:rFonts w:cstheme="minorHAnsi"/>
                <w:b/>
                <w:color w:val="FF0000"/>
                <w:sz w:val="20"/>
                <w:szCs w:val="20"/>
              </w:rPr>
            </w:pPr>
            <w:r w:rsidRPr="00D57054">
              <w:rPr>
                <w:rFonts w:cstheme="minorHAnsi"/>
                <w:b/>
                <w:sz w:val="20"/>
                <w:szCs w:val="20"/>
                <w:highlight w:val="yellow"/>
              </w:rPr>
              <w:t>Y/N</w:t>
            </w:r>
          </w:p>
        </w:tc>
      </w:tr>
    </w:tbl>
    <w:p w14:paraId="11C6A9CF" w14:textId="77777777" w:rsidR="00D81A15" w:rsidRDefault="00D81A15" w:rsidP="00EE582E">
      <w:pPr>
        <w:ind w:left="-180" w:firstLine="180"/>
        <w:rPr>
          <w:rFonts w:cstheme="minorHAnsi"/>
          <w:b/>
          <w:bCs/>
          <w:sz w:val="18"/>
          <w:szCs w:val="18"/>
        </w:rPr>
      </w:pPr>
    </w:p>
    <w:p w14:paraId="755A8DCA" w14:textId="53016868" w:rsidR="00EE582E" w:rsidRPr="00E31F93" w:rsidRDefault="00EE582E" w:rsidP="00EE582E">
      <w:pPr>
        <w:ind w:left="-180" w:firstLine="180"/>
      </w:pPr>
      <w:r w:rsidRPr="00E31F93">
        <w:rPr>
          <w:rFonts w:cstheme="minorHAnsi"/>
          <w:b/>
          <w:bCs/>
          <w:sz w:val="18"/>
          <w:szCs w:val="18"/>
        </w:rPr>
        <w:t xml:space="preserve">Bold </w:t>
      </w:r>
      <w:r w:rsidRPr="00E31F93">
        <w:rPr>
          <w:rFonts w:cstheme="minorHAnsi"/>
          <w:bCs/>
          <w:sz w:val="18"/>
          <w:szCs w:val="18"/>
        </w:rPr>
        <w:t>numbers represent noise levels at or above WSDOT impact levels.</w:t>
      </w:r>
    </w:p>
    <w:p w14:paraId="42EAAB8B" w14:textId="77777777" w:rsidR="004E2355" w:rsidRPr="00E31F93" w:rsidRDefault="004E2355" w:rsidP="004E2355">
      <w:pPr>
        <w:autoSpaceDE w:val="0"/>
        <w:autoSpaceDN w:val="0"/>
        <w:adjustRightInd w:val="0"/>
        <w:spacing w:line="276" w:lineRule="auto"/>
      </w:pPr>
    </w:p>
    <w:p w14:paraId="3FC3C026" w14:textId="77777777" w:rsidR="004E2355" w:rsidRPr="00D24431" w:rsidRDefault="004E2355" w:rsidP="004E2355">
      <w:pPr>
        <w:pStyle w:val="BodyText"/>
      </w:pPr>
      <w:r w:rsidRPr="00D347E1">
        <w:rPr>
          <w:color w:val="C00000"/>
        </w:rPr>
        <w:t xml:space="preserve">Describe how it meets WSDOT’s design goal: </w:t>
      </w:r>
      <w:r w:rsidRPr="00D24431">
        <w:t>A noise wall of this size would achieve WSDOT’s design goal of reducing traffic noise levels by at least 7 dBA</w:t>
      </w:r>
      <w:r>
        <w:t xml:space="preserve"> at one residence</w:t>
      </w:r>
      <w:r w:rsidRPr="00D24431">
        <w:t>.</w:t>
      </w:r>
    </w:p>
    <w:p w14:paraId="53AF44AD" w14:textId="77777777" w:rsidR="004E2355" w:rsidRPr="00D347E1" w:rsidRDefault="004E2355" w:rsidP="004E2355">
      <w:pPr>
        <w:pStyle w:val="BodyText"/>
        <w:rPr>
          <w:color w:val="C00000"/>
        </w:rPr>
      </w:pPr>
      <w:r w:rsidRPr="00D347E1">
        <w:rPr>
          <w:color w:val="C00000"/>
        </w:rPr>
        <w:t xml:space="preserve">If it meets the design goal, describe how it does/ does not meet WSDOT’s reasonableness requirements. </w:t>
      </w:r>
      <w:r w:rsidRPr="00835E32">
        <w:t xml:space="preserve">Therefore, </w:t>
      </w:r>
      <w:r w:rsidRPr="005A315F">
        <w:rPr>
          <w:highlight w:val="yellow"/>
        </w:rPr>
        <w:t xml:space="preserve">Wall 1 does/ </w:t>
      </w:r>
      <w:r w:rsidRPr="00221105">
        <w:rPr>
          <w:highlight w:val="yellow"/>
        </w:rPr>
        <w:t>does not</w:t>
      </w:r>
      <w:r w:rsidRPr="00835E32">
        <w:t xml:space="preserve"> meet WSDOT’s reasonableness requirement and </w:t>
      </w:r>
      <w:r w:rsidRPr="00221105">
        <w:rPr>
          <w:highlight w:val="yellow"/>
        </w:rPr>
        <w:t>is/ is not</w:t>
      </w:r>
      <w:r w:rsidRPr="00835E32">
        <w:t xml:space="preserve"> recommended for construction</w:t>
      </w:r>
      <w:r>
        <w:t xml:space="preserve">. </w:t>
      </w:r>
      <w:r w:rsidRPr="00D347E1">
        <w:rPr>
          <w:color w:val="C00000"/>
        </w:rPr>
        <w:t xml:space="preserve">If there is sufficient allowance suggest modeling two or three walls of different heights in three separate reasonableness tables to see which one provides the justification to be recommended for construction. </w:t>
      </w:r>
    </w:p>
    <w:p w14:paraId="05EA76A5" w14:textId="77777777" w:rsidR="004E2355" w:rsidRPr="00D347E1" w:rsidRDefault="004E2355" w:rsidP="004E2355">
      <w:pPr>
        <w:pStyle w:val="BodyText"/>
        <w:rPr>
          <w:color w:val="C00000"/>
        </w:rPr>
      </w:pPr>
      <w:r w:rsidRPr="00D347E1">
        <w:rPr>
          <w:color w:val="C00000"/>
        </w:rPr>
        <w:t>Describe how the wall is highly cost effective (if applicable)</w:t>
      </w:r>
    </w:p>
    <w:p w14:paraId="0ED64A99" w14:textId="26503654" w:rsidR="004E2355" w:rsidRPr="00FC52F0" w:rsidRDefault="004E2355" w:rsidP="004E2355">
      <w:pPr>
        <w:pStyle w:val="BodyText"/>
        <w:rPr>
          <w:color w:val="FF0000"/>
        </w:rPr>
      </w:pPr>
      <w:r>
        <w:t>S</w:t>
      </w:r>
      <w:r w:rsidRPr="00E31F93">
        <w:t xml:space="preserve">ee Exhibit </w:t>
      </w:r>
      <w:r w:rsidR="00D50918">
        <w:rPr>
          <w:highlight w:val="yellow"/>
        </w:rPr>
        <w:t>5</w:t>
      </w:r>
      <w:r w:rsidRPr="00F37AEC">
        <w:rPr>
          <w:highlight w:val="yellow"/>
        </w:rPr>
        <w:t>-6</w:t>
      </w:r>
      <w:r>
        <w:t xml:space="preserve"> for the location of the evaluated noise wall.</w:t>
      </w:r>
    </w:p>
    <w:p w14:paraId="380B10AD" w14:textId="55991135" w:rsidR="002C171C" w:rsidRDefault="002C171C" w:rsidP="00F70ADE">
      <w:pPr>
        <w:rPr>
          <w:highlight w:val="yellow"/>
        </w:rPr>
      </w:pPr>
      <w:r>
        <w:rPr>
          <w:highlight w:val="yellow"/>
        </w:rPr>
        <w:br w:type="page"/>
      </w:r>
    </w:p>
    <w:p w14:paraId="6C35F65E" w14:textId="77777777" w:rsidR="002C171C" w:rsidRDefault="002C171C" w:rsidP="00F70ADE">
      <w:pPr>
        <w:rPr>
          <w:highlight w:val="yellow"/>
        </w:rPr>
        <w:sectPr w:rsidR="002C171C" w:rsidSect="004E2355">
          <w:pgSz w:w="12240" w:h="15840" w:code="1"/>
          <w:pgMar w:top="1440" w:right="1440" w:bottom="1440" w:left="1440" w:header="720" w:footer="720" w:gutter="0"/>
          <w:pgNumType w:chapStyle="1"/>
          <w:cols w:space="720"/>
          <w:docGrid w:linePitch="360"/>
        </w:sectPr>
      </w:pPr>
    </w:p>
    <w:p w14:paraId="3BABDF14" w14:textId="41A31F75" w:rsidR="002C171C" w:rsidRDefault="004E2355" w:rsidP="004E2355">
      <w:pPr>
        <w:pStyle w:val="ExhibitTitle"/>
        <w:suppressLineNumbers/>
        <w:rPr>
          <w:rFonts w:ascii="Palatino Linotype" w:hAnsi="Palatino Linotype"/>
          <w:i w:val="0"/>
          <w:iCs/>
          <w:sz w:val="22"/>
          <w:szCs w:val="22"/>
        </w:rPr>
      </w:pPr>
      <w:bookmarkStart w:id="81" w:name="_Toc189117660"/>
      <w:r w:rsidRPr="001044A4">
        <w:rPr>
          <w:rFonts w:ascii="Palatino Linotype" w:hAnsi="Palatino Linotype"/>
          <w:i w:val="0"/>
          <w:iCs/>
          <w:sz w:val="22"/>
          <w:szCs w:val="22"/>
        </w:rPr>
        <w:lastRenderedPageBreak/>
        <w:t xml:space="preserve">Exhibit </w:t>
      </w:r>
      <w:r w:rsidR="000C5309">
        <w:rPr>
          <w:rFonts w:ascii="Palatino Linotype" w:hAnsi="Palatino Linotype"/>
          <w:i w:val="0"/>
          <w:iCs/>
          <w:sz w:val="22"/>
          <w:szCs w:val="22"/>
          <w:highlight w:val="yellow"/>
        </w:rPr>
        <w:t>5</w:t>
      </w:r>
      <w:r w:rsidRPr="00A41821">
        <w:rPr>
          <w:rFonts w:ascii="Palatino Linotype" w:hAnsi="Palatino Linotype"/>
          <w:i w:val="0"/>
          <w:iCs/>
          <w:sz w:val="22"/>
          <w:szCs w:val="22"/>
          <w:highlight w:val="yellow"/>
        </w:rPr>
        <w:t>-5</w:t>
      </w:r>
      <w:r w:rsidRPr="001044A4">
        <w:rPr>
          <w:rFonts w:ascii="Palatino Linotype" w:hAnsi="Palatino Linotype"/>
          <w:i w:val="0"/>
          <w:iCs/>
          <w:sz w:val="22"/>
          <w:szCs w:val="22"/>
        </w:rPr>
        <w:t xml:space="preserve"> Reasonableness Evaluation for Noise Wall</w:t>
      </w:r>
      <w:bookmarkEnd w:id="81"/>
    </w:p>
    <w:tbl>
      <w:tblPr>
        <w:tblStyle w:val="TableGrid"/>
        <w:tblpPr w:leftFromText="180" w:rightFromText="180" w:vertAnchor="text" w:horzAnchor="margin" w:tblpY="37"/>
        <w:tblW w:w="973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Reasonableness Evaluation for Noise Wall"/>
        <w:tblDescription w:val="Exhibit 5-5 is an example table showing reasonableness evaulation for noise wall. List the site number, residences or residential equivalency, year build without wall (Leq dBA), merged cells for reasonable allowness stating the area (squared feet) and total allowable wall area (squared feet), merged cells for design goal noise wall stating the total wall area (squared feet) and the insertion loss (dBA), and merged cells for 10 dBA reduction goal for first row receivers with total cost (dollars) and insertion loss (dBA). The last line of the table asks if reasonable (yes or no)."/>
      </w:tblPr>
      <w:tblGrid>
        <w:gridCol w:w="646"/>
        <w:gridCol w:w="1349"/>
        <w:gridCol w:w="1096"/>
        <w:gridCol w:w="2345"/>
        <w:gridCol w:w="2147"/>
        <w:gridCol w:w="2147"/>
      </w:tblGrid>
      <w:tr w:rsidR="00F82F7B" w:rsidRPr="00B30052" w14:paraId="265D81F9" w14:textId="77777777" w:rsidTr="00F82F7B">
        <w:trPr>
          <w:trHeight w:val="618"/>
        </w:trPr>
        <w:tc>
          <w:tcPr>
            <w:tcW w:w="646" w:type="dxa"/>
            <w:shd w:val="clear" w:color="auto" w:fill="A6A6A6" w:themeFill="background1" w:themeFillShade="A6"/>
          </w:tcPr>
          <w:p w14:paraId="5F9AC385" w14:textId="7EB0A264" w:rsidR="00F82F7B" w:rsidRPr="0081251B" w:rsidRDefault="00F82F7B" w:rsidP="00193369">
            <w:pPr>
              <w:spacing w:after="0"/>
              <w:jc w:val="center"/>
              <w:rPr>
                <w:b/>
                <w:sz w:val="20"/>
                <w:szCs w:val="20"/>
              </w:rPr>
            </w:pPr>
          </w:p>
        </w:tc>
        <w:tc>
          <w:tcPr>
            <w:tcW w:w="1349" w:type="dxa"/>
            <w:shd w:val="clear" w:color="auto" w:fill="A6A6A6" w:themeFill="background1" w:themeFillShade="A6"/>
          </w:tcPr>
          <w:p w14:paraId="4F4BB99B" w14:textId="6A41F067" w:rsidR="00F82F7B" w:rsidRPr="00B7344F" w:rsidRDefault="00F82F7B" w:rsidP="00193369">
            <w:pPr>
              <w:spacing w:after="0"/>
              <w:jc w:val="center"/>
              <w:rPr>
                <w:rFonts w:cstheme="minorHAnsi"/>
                <w:b/>
                <w:color w:val="000000"/>
                <w:sz w:val="20"/>
                <w:szCs w:val="20"/>
              </w:rPr>
            </w:pPr>
          </w:p>
        </w:tc>
        <w:tc>
          <w:tcPr>
            <w:tcW w:w="1096" w:type="dxa"/>
            <w:shd w:val="clear" w:color="auto" w:fill="A6A6A6" w:themeFill="background1" w:themeFillShade="A6"/>
          </w:tcPr>
          <w:p w14:paraId="271C458E" w14:textId="08A62E11" w:rsidR="00F82F7B" w:rsidRPr="0081251B" w:rsidRDefault="00F82F7B" w:rsidP="00193369">
            <w:pPr>
              <w:spacing w:after="0"/>
              <w:jc w:val="center"/>
              <w:rPr>
                <w:rFonts w:cstheme="minorHAnsi"/>
                <w:b/>
                <w:color w:val="000000"/>
                <w:sz w:val="20"/>
                <w:szCs w:val="20"/>
              </w:rPr>
            </w:pPr>
          </w:p>
        </w:tc>
        <w:tc>
          <w:tcPr>
            <w:tcW w:w="2345" w:type="dxa"/>
            <w:shd w:val="clear" w:color="auto" w:fill="A6A6A6" w:themeFill="background1" w:themeFillShade="A6"/>
          </w:tcPr>
          <w:p w14:paraId="02A50EB0" w14:textId="77777777" w:rsidR="00F82F7B" w:rsidRPr="0081251B" w:rsidRDefault="00F82F7B" w:rsidP="00193369">
            <w:pPr>
              <w:spacing w:after="0"/>
              <w:jc w:val="center"/>
              <w:rPr>
                <w:b/>
                <w:sz w:val="20"/>
                <w:szCs w:val="20"/>
              </w:rPr>
            </w:pPr>
            <w:r w:rsidRPr="0081251B">
              <w:rPr>
                <w:rFonts w:cstheme="minorHAnsi"/>
                <w:b/>
                <w:color w:val="000000"/>
                <w:sz w:val="20"/>
                <w:szCs w:val="20"/>
              </w:rPr>
              <w:t>Reasonableness Allowance</w:t>
            </w:r>
          </w:p>
        </w:tc>
        <w:tc>
          <w:tcPr>
            <w:tcW w:w="2147" w:type="dxa"/>
            <w:shd w:val="clear" w:color="auto" w:fill="A6A6A6" w:themeFill="background1" w:themeFillShade="A6"/>
          </w:tcPr>
          <w:p w14:paraId="11312EF6" w14:textId="77777777" w:rsidR="00F82F7B" w:rsidRPr="0081251B" w:rsidRDefault="00F82F7B" w:rsidP="00193369">
            <w:pPr>
              <w:spacing w:after="0"/>
              <w:jc w:val="center"/>
              <w:rPr>
                <w:b/>
                <w:sz w:val="20"/>
                <w:szCs w:val="20"/>
              </w:rPr>
            </w:pPr>
            <w:r w:rsidRPr="0081251B">
              <w:rPr>
                <w:rFonts w:cstheme="minorHAnsi"/>
                <w:b/>
                <w:color w:val="000000"/>
                <w:sz w:val="20"/>
                <w:szCs w:val="20"/>
              </w:rPr>
              <w:t>Design Goal Noise Wall</w:t>
            </w:r>
          </w:p>
        </w:tc>
        <w:tc>
          <w:tcPr>
            <w:tcW w:w="2147" w:type="dxa"/>
            <w:shd w:val="clear" w:color="auto" w:fill="A6A6A6" w:themeFill="background1" w:themeFillShade="A6"/>
          </w:tcPr>
          <w:p w14:paraId="26E34F9D" w14:textId="77777777" w:rsidR="00F82F7B" w:rsidRDefault="00F82F7B" w:rsidP="00193369">
            <w:pPr>
              <w:spacing w:after="0"/>
              <w:jc w:val="center"/>
              <w:rPr>
                <w:rFonts w:cstheme="minorHAnsi"/>
                <w:b/>
                <w:color w:val="000000"/>
                <w:sz w:val="20"/>
                <w:szCs w:val="20"/>
              </w:rPr>
            </w:pPr>
            <w:r>
              <w:rPr>
                <w:rFonts w:cstheme="minorHAnsi"/>
                <w:b/>
                <w:color w:val="000000"/>
                <w:sz w:val="20"/>
                <w:szCs w:val="20"/>
              </w:rPr>
              <w:t>-10 dBA</w:t>
            </w:r>
          </w:p>
          <w:p w14:paraId="79720602" w14:textId="77777777" w:rsidR="00F82F7B" w:rsidRPr="0081251B" w:rsidDel="00FC52F0" w:rsidRDefault="00F82F7B" w:rsidP="00193369">
            <w:pPr>
              <w:spacing w:after="0"/>
              <w:jc w:val="center"/>
              <w:rPr>
                <w:rFonts w:cstheme="minorHAnsi"/>
                <w:b/>
                <w:color w:val="000000"/>
                <w:sz w:val="20"/>
                <w:szCs w:val="20"/>
              </w:rPr>
            </w:pPr>
            <w:r>
              <w:rPr>
                <w:rFonts w:cstheme="minorHAnsi"/>
                <w:b/>
                <w:color w:val="000000"/>
                <w:sz w:val="20"/>
                <w:szCs w:val="20"/>
              </w:rPr>
              <w:t>In First Row</w:t>
            </w:r>
          </w:p>
        </w:tc>
      </w:tr>
    </w:tbl>
    <w:p w14:paraId="602AA8CE" w14:textId="77777777" w:rsidR="00F82F7B" w:rsidRPr="00193369" w:rsidRDefault="00F82F7B" w:rsidP="00193369">
      <w:pPr>
        <w:pStyle w:val="ExhibitTitle"/>
        <w:suppressLineNumbers/>
        <w:spacing w:before="0" w:after="0"/>
        <w:rPr>
          <w:rFonts w:ascii="Palatino Linotype" w:hAnsi="Palatino Linotype"/>
          <w:i w:val="0"/>
          <w:iCs/>
          <w:sz w:val="4"/>
          <w:szCs w:val="4"/>
        </w:rPr>
      </w:pPr>
    </w:p>
    <w:tbl>
      <w:tblPr>
        <w:tblStyle w:val="TableGrid"/>
        <w:tblpPr w:leftFromText="180" w:rightFromText="180" w:vertAnchor="text" w:horzAnchor="margin" w:tblpY="37"/>
        <w:tblW w:w="973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Reasonableness Evaluation for Noise Wall"/>
        <w:tblDescription w:val="Exhibit 5-5 is an example table showing reasonableness evaulation for noise wall. List the site number, residences or residential equivalency, year build without wall (Leq dBA), merged cells for reasonable allowness stating the area (squared feet) and total allowable wall area (squared feet), merged cells for design goal noise wall stating the total wall area (squared feet) and the insertion loss (dBA), and merged cells for 10 dBA reduction goal for first row receivers with total cost (dollars) and insertion loss (dBA). The last line of the table asks if reasonable (yes or no)."/>
      </w:tblPr>
      <w:tblGrid>
        <w:gridCol w:w="646"/>
        <w:gridCol w:w="1349"/>
        <w:gridCol w:w="1096"/>
        <w:gridCol w:w="1106"/>
        <w:gridCol w:w="1239"/>
        <w:gridCol w:w="1052"/>
        <w:gridCol w:w="1095"/>
        <w:gridCol w:w="1066"/>
        <w:gridCol w:w="1081"/>
      </w:tblGrid>
      <w:tr w:rsidR="00F82F7B" w:rsidRPr="00B30052" w14:paraId="2A147455" w14:textId="77777777" w:rsidTr="00F82F7B">
        <w:trPr>
          <w:trHeight w:val="1131"/>
        </w:trPr>
        <w:tc>
          <w:tcPr>
            <w:tcW w:w="646" w:type="dxa"/>
            <w:shd w:val="clear" w:color="auto" w:fill="A6A6A6" w:themeFill="background1" w:themeFillShade="A6"/>
          </w:tcPr>
          <w:p w14:paraId="42D4DA5F" w14:textId="1DEF83F6" w:rsidR="00F82F7B" w:rsidRPr="0081251B" w:rsidRDefault="00F82F7B" w:rsidP="00193369">
            <w:pPr>
              <w:spacing w:after="0"/>
              <w:jc w:val="center"/>
              <w:rPr>
                <w:b/>
                <w:sz w:val="20"/>
                <w:szCs w:val="20"/>
              </w:rPr>
            </w:pPr>
            <w:bookmarkStart w:id="82" w:name="_Hlk192589464"/>
            <w:r w:rsidRPr="0081251B">
              <w:rPr>
                <w:b/>
                <w:sz w:val="20"/>
                <w:szCs w:val="20"/>
              </w:rPr>
              <w:t>Site</w:t>
            </w:r>
          </w:p>
        </w:tc>
        <w:tc>
          <w:tcPr>
            <w:tcW w:w="1349" w:type="dxa"/>
            <w:shd w:val="clear" w:color="auto" w:fill="A6A6A6" w:themeFill="background1" w:themeFillShade="A6"/>
          </w:tcPr>
          <w:p w14:paraId="7ACA5323" w14:textId="18296C8A" w:rsidR="00F82F7B" w:rsidRPr="0081251B" w:rsidRDefault="00F82F7B" w:rsidP="00193369">
            <w:pPr>
              <w:spacing w:after="0"/>
              <w:jc w:val="center"/>
              <w:rPr>
                <w:b/>
                <w:sz w:val="20"/>
                <w:szCs w:val="20"/>
              </w:rPr>
            </w:pPr>
            <w:r w:rsidRPr="00B7344F">
              <w:rPr>
                <w:b/>
                <w:color w:val="000000"/>
                <w:sz w:val="20"/>
                <w:szCs w:val="20"/>
              </w:rPr>
              <w:t>Dwelling Unit (DU) or Residential Equivalency (RE)</w:t>
            </w:r>
          </w:p>
        </w:tc>
        <w:tc>
          <w:tcPr>
            <w:tcW w:w="1096" w:type="dxa"/>
            <w:shd w:val="clear" w:color="auto" w:fill="A6A6A6" w:themeFill="background1" w:themeFillShade="A6"/>
            <w:vAlign w:val="top"/>
          </w:tcPr>
          <w:p w14:paraId="3EE463BF" w14:textId="0392756D" w:rsidR="00F82F7B" w:rsidRPr="0081251B" w:rsidRDefault="00F82F7B" w:rsidP="00193369">
            <w:pPr>
              <w:spacing w:after="0"/>
              <w:jc w:val="center"/>
              <w:rPr>
                <w:b/>
                <w:sz w:val="20"/>
                <w:szCs w:val="20"/>
              </w:rPr>
            </w:pPr>
            <w:proofErr w:type="gramStart"/>
            <w:r w:rsidRPr="00D57054">
              <w:rPr>
                <w:rFonts w:cstheme="minorHAnsi"/>
                <w:b/>
                <w:color w:val="000000"/>
                <w:sz w:val="20"/>
                <w:szCs w:val="20"/>
                <w:highlight w:val="yellow"/>
              </w:rPr>
              <w:t>YEAR</w:t>
            </w:r>
            <w:r w:rsidRPr="0081251B">
              <w:rPr>
                <w:rFonts w:cstheme="minorHAnsi"/>
                <w:b/>
                <w:color w:val="000000"/>
                <w:sz w:val="20"/>
                <w:szCs w:val="20"/>
              </w:rPr>
              <w:t xml:space="preserve">  Build</w:t>
            </w:r>
            <w:proofErr w:type="gramEnd"/>
            <w:r w:rsidRPr="0081251B">
              <w:rPr>
                <w:rFonts w:cstheme="minorHAnsi"/>
                <w:b/>
                <w:color w:val="000000"/>
                <w:sz w:val="20"/>
                <w:szCs w:val="20"/>
              </w:rPr>
              <w:t xml:space="preserve"> w/o Wall (L</w:t>
            </w:r>
            <w:r w:rsidRPr="0081251B">
              <w:rPr>
                <w:rFonts w:cstheme="minorHAnsi"/>
                <w:b/>
                <w:color w:val="000000"/>
                <w:sz w:val="20"/>
                <w:szCs w:val="20"/>
                <w:vertAlign w:val="subscript"/>
              </w:rPr>
              <w:t>eq</w:t>
            </w:r>
            <w:r w:rsidRPr="0081251B">
              <w:rPr>
                <w:rFonts w:cstheme="minorHAnsi"/>
                <w:b/>
                <w:color w:val="000000"/>
                <w:sz w:val="20"/>
                <w:szCs w:val="20"/>
              </w:rPr>
              <w:t>) (dBA)</w:t>
            </w:r>
          </w:p>
        </w:tc>
        <w:tc>
          <w:tcPr>
            <w:tcW w:w="1106" w:type="dxa"/>
            <w:shd w:val="clear" w:color="auto" w:fill="A6A6A6" w:themeFill="background1" w:themeFillShade="A6"/>
          </w:tcPr>
          <w:p w14:paraId="5AD35DF1" w14:textId="77777777" w:rsidR="00F82F7B" w:rsidRPr="0081251B" w:rsidRDefault="00F82F7B" w:rsidP="00193369">
            <w:pPr>
              <w:spacing w:after="0"/>
              <w:jc w:val="center"/>
              <w:rPr>
                <w:rFonts w:cstheme="minorHAnsi"/>
                <w:b/>
                <w:color w:val="000000"/>
                <w:sz w:val="20"/>
                <w:szCs w:val="20"/>
              </w:rPr>
            </w:pPr>
            <w:r w:rsidRPr="0081251B">
              <w:rPr>
                <w:rFonts w:cstheme="minorHAnsi"/>
                <w:b/>
                <w:color w:val="000000"/>
                <w:sz w:val="20"/>
                <w:szCs w:val="20"/>
              </w:rPr>
              <w:t xml:space="preserve">Area </w:t>
            </w:r>
          </w:p>
          <w:p w14:paraId="79C7D24B" w14:textId="77777777" w:rsidR="00F82F7B" w:rsidRPr="0081251B" w:rsidRDefault="00F82F7B" w:rsidP="00193369">
            <w:pPr>
              <w:spacing w:after="0"/>
              <w:jc w:val="center"/>
              <w:rPr>
                <w:rFonts w:cstheme="minorHAnsi"/>
                <w:b/>
                <w:color w:val="000000"/>
                <w:sz w:val="20"/>
                <w:szCs w:val="20"/>
              </w:rPr>
            </w:pPr>
            <w:r w:rsidRPr="0081251B">
              <w:rPr>
                <w:rFonts w:cstheme="minorHAnsi"/>
                <w:b/>
                <w:color w:val="000000"/>
                <w:sz w:val="20"/>
                <w:szCs w:val="20"/>
              </w:rPr>
              <w:t>(ft</w:t>
            </w:r>
            <w:r w:rsidRPr="0081251B">
              <w:rPr>
                <w:rFonts w:cstheme="minorHAnsi"/>
                <w:b/>
                <w:color w:val="000000"/>
                <w:sz w:val="20"/>
                <w:szCs w:val="20"/>
                <w:vertAlign w:val="superscript"/>
              </w:rPr>
              <w:t>2</w:t>
            </w:r>
            <w:r w:rsidRPr="0081251B">
              <w:rPr>
                <w:rFonts w:cstheme="minorHAnsi"/>
                <w:b/>
                <w:color w:val="000000"/>
                <w:sz w:val="20"/>
                <w:szCs w:val="20"/>
              </w:rPr>
              <w:t>)</w:t>
            </w:r>
          </w:p>
        </w:tc>
        <w:tc>
          <w:tcPr>
            <w:tcW w:w="1239" w:type="dxa"/>
            <w:shd w:val="clear" w:color="auto" w:fill="A6A6A6" w:themeFill="background1" w:themeFillShade="A6"/>
          </w:tcPr>
          <w:p w14:paraId="01DB8F18" w14:textId="77777777" w:rsidR="00F82F7B" w:rsidRPr="0081251B" w:rsidRDefault="00F82F7B" w:rsidP="00193369">
            <w:pPr>
              <w:spacing w:after="0"/>
              <w:jc w:val="center"/>
              <w:rPr>
                <w:rFonts w:cstheme="minorHAnsi"/>
                <w:b/>
                <w:color w:val="000000"/>
                <w:sz w:val="20"/>
                <w:szCs w:val="20"/>
              </w:rPr>
            </w:pPr>
            <w:r w:rsidRPr="0081251B">
              <w:rPr>
                <w:rFonts w:cstheme="minorHAnsi"/>
                <w:b/>
                <w:bCs/>
                <w:color w:val="000000"/>
                <w:sz w:val="20"/>
                <w:szCs w:val="20"/>
              </w:rPr>
              <w:t>Total Allowable Wall Area (</w:t>
            </w:r>
            <w:r w:rsidRPr="0081251B">
              <w:rPr>
                <w:rFonts w:cstheme="minorHAnsi"/>
                <w:b/>
                <w:sz w:val="20"/>
                <w:szCs w:val="20"/>
              </w:rPr>
              <w:t>ft</w:t>
            </w:r>
            <w:r w:rsidRPr="0081251B">
              <w:rPr>
                <w:rFonts w:cstheme="minorHAnsi"/>
                <w:b/>
                <w:sz w:val="20"/>
                <w:szCs w:val="20"/>
                <w:vertAlign w:val="superscript"/>
              </w:rPr>
              <w:t>2</w:t>
            </w:r>
            <w:r w:rsidRPr="0081251B">
              <w:rPr>
                <w:rFonts w:cstheme="minorHAnsi"/>
                <w:b/>
                <w:sz w:val="20"/>
                <w:szCs w:val="20"/>
              </w:rPr>
              <w:t>)</w:t>
            </w:r>
          </w:p>
        </w:tc>
        <w:tc>
          <w:tcPr>
            <w:tcW w:w="1052" w:type="dxa"/>
            <w:shd w:val="clear" w:color="auto" w:fill="A6A6A6" w:themeFill="background1" w:themeFillShade="A6"/>
          </w:tcPr>
          <w:p w14:paraId="5F0D4B55" w14:textId="77777777" w:rsidR="00F82F7B" w:rsidRPr="0081251B" w:rsidRDefault="00F82F7B" w:rsidP="00193369">
            <w:pPr>
              <w:spacing w:after="0"/>
              <w:jc w:val="center"/>
              <w:rPr>
                <w:rFonts w:cstheme="minorHAnsi"/>
                <w:b/>
                <w:color w:val="000000"/>
                <w:sz w:val="20"/>
                <w:szCs w:val="20"/>
              </w:rPr>
            </w:pPr>
            <w:r w:rsidRPr="0081251B">
              <w:rPr>
                <w:rFonts w:cstheme="minorHAnsi"/>
                <w:b/>
                <w:bCs/>
                <w:color w:val="000000"/>
                <w:sz w:val="20"/>
                <w:szCs w:val="20"/>
              </w:rPr>
              <w:t>Total Wall Area (</w:t>
            </w:r>
            <w:r w:rsidRPr="0081251B">
              <w:rPr>
                <w:rFonts w:cstheme="minorHAnsi"/>
                <w:b/>
                <w:sz w:val="20"/>
                <w:szCs w:val="20"/>
              </w:rPr>
              <w:t>ft</w:t>
            </w:r>
            <w:r w:rsidRPr="0081251B">
              <w:rPr>
                <w:rFonts w:cstheme="minorHAnsi"/>
                <w:b/>
                <w:sz w:val="20"/>
                <w:szCs w:val="20"/>
                <w:vertAlign w:val="superscript"/>
              </w:rPr>
              <w:t>2</w:t>
            </w:r>
            <w:r w:rsidRPr="0081251B">
              <w:rPr>
                <w:rFonts w:cstheme="minorHAnsi"/>
                <w:b/>
                <w:sz w:val="20"/>
                <w:szCs w:val="20"/>
              </w:rPr>
              <w:t>)</w:t>
            </w:r>
          </w:p>
        </w:tc>
        <w:tc>
          <w:tcPr>
            <w:tcW w:w="1095" w:type="dxa"/>
            <w:shd w:val="clear" w:color="auto" w:fill="A6A6A6" w:themeFill="background1" w:themeFillShade="A6"/>
          </w:tcPr>
          <w:p w14:paraId="1C0FDDE4" w14:textId="77777777" w:rsidR="00F82F7B" w:rsidRPr="0081251B" w:rsidRDefault="00F82F7B" w:rsidP="00193369">
            <w:pPr>
              <w:spacing w:after="0"/>
              <w:jc w:val="center"/>
              <w:rPr>
                <w:rFonts w:cstheme="minorHAnsi"/>
                <w:b/>
                <w:color w:val="000000"/>
                <w:sz w:val="20"/>
                <w:szCs w:val="20"/>
              </w:rPr>
            </w:pPr>
            <w:r w:rsidRPr="0081251B">
              <w:rPr>
                <w:rFonts w:cstheme="minorHAnsi"/>
                <w:b/>
                <w:color w:val="000000"/>
                <w:sz w:val="20"/>
                <w:szCs w:val="20"/>
              </w:rPr>
              <w:t>Insertion Loss (dBA)</w:t>
            </w:r>
          </w:p>
        </w:tc>
        <w:tc>
          <w:tcPr>
            <w:tcW w:w="1066" w:type="dxa"/>
            <w:shd w:val="clear" w:color="auto" w:fill="A6A6A6" w:themeFill="background1" w:themeFillShade="A6"/>
          </w:tcPr>
          <w:p w14:paraId="27C02E6D" w14:textId="77777777" w:rsidR="00F82F7B" w:rsidRDefault="00F82F7B" w:rsidP="00193369">
            <w:pPr>
              <w:spacing w:after="0"/>
              <w:jc w:val="center"/>
              <w:rPr>
                <w:rFonts w:cstheme="minorHAnsi"/>
                <w:b/>
                <w:color w:val="000000"/>
                <w:sz w:val="20"/>
                <w:szCs w:val="20"/>
              </w:rPr>
            </w:pPr>
            <w:r>
              <w:rPr>
                <w:rFonts w:cstheme="minorHAnsi"/>
                <w:b/>
                <w:color w:val="000000"/>
                <w:sz w:val="20"/>
                <w:szCs w:val="20"/>
              </w:rPr>
              <w:t xml:space="preserve">Total </w:t>
            </w:r>
          </w:p>
          <w:p w14:paraId="12C1C0BA" w14:textId="77777777" w:rsidR="00F82F7B" w:rsidRPr="0081251B" w:rsidRDefault="00F82F7B" w:rsidP="00193369">
            <w:pPr>
              <w:spacing w:after="0"/>
              <w:jc w:val="center"/>
              <w:rPr>
                <w:rFonts w:cstheme="minorHAnsi"/>
                <w:b/>
                <w:color w:val="000000"/>
                <w:sz w:val="20"/>
                <w:szCs w:val="20"/>
              </w:rPr>
            </w:pPr>
            <w:r>
              <w:rPr>
                <w:rFonts w:cstheme="minorHAnsi"/>
                <w:b/>
                <w:color w:val="000000"/>
                <w:sz w:val="20"/>
                <w:szCs w:val="20"/>
              </w:rPr>
              <w:t>Cost</w:t>
            </w:r>
          </w:p>
        </w:tc>
        <w:tc>
          <w:tcPr>
            <w:tcW w:w="1081" w:type="dxa"/>
            <w:shd w:val="clear" w:color="auto" w:fill="A6A6A6" w:themeFill="background1" w:themeFillShade="A6"/>
          </w:tcPr>
          <w:p w14:paraId="2E0B4ABB" w14:textId="77777777" w:rsidR="00F82F7B" w:rsidRDefault="00F82F7B" w:rsidP="00193369">
            <w:pPr>
              <w:spacing w:after="0"/>
              <w:jc w:val="center"/>
              <w:rPr>
                <w:rFonts w:cstheme="minorHAnsi"/>
                <w:b/>
                <w:color w:val="000000"/>
                <w:sz w:val="20"/>
                <w:szCs w:val="20"/>
              </w:rPr>
            </w:pPr>
            <w:r>
              <w:rPr>
                <w:rFonts w:cstheme="minorHAnsi"/>
                <w:b/>
                <w:color w:val="000000"/>
                <w:sz w:val="20"/>
                <w:szCs w:val="20"/>
              </w:rPr>
              <w:t>Insertion</w:t>
            </w:r>
          </w:p>
          <w:p w14:paraId="023EB364" w14:textId="77777777" w:rsidR="00F82F7B" w:rsidRDefault="00F82F7B" w:rsidP="00193369">
            <w:pPr>
              <w:spacing w:after="0"/>
              <w:jc w:val="center"/>
              <w:rPr>
                <w:rFonts w:cstheme="minorHAnsi"/>
                <w:b/>
                <w:color w:val="000000"/>
                <w:sz w:val="20"/>
                <w:szCs w:val="20"/>
              </w:rPr>
            </w:pPr>
            <w:r>
              <w:rPr>
                <w:rFonts w:cstheme="minorHAnsi"/>
                <w:b/>
                <w:color w:val="000000"/>
                <w:sz w:val="20"/>
                <w:szCs w:val="20"/>
              </w:rPr>
              <w:t>Loss</w:t>
            </w:r>
          </w:p>
          <w:p w14:paraId="3A74B36F" w14:textId="77777777" w:rsidR="00F82F7B" w:rsidRPr="0081251B" w:rsidRDefault="00F82F7B" w:rsidP="00193369">
            <w:pPr>
              <w:spacing w:after="0"/>
              <w:jc w:val="center"/>
              <w:rPr>
                <w:rFonts w:cstheme="minorHAnsi"/>
                <w:b/>
                <w:color w:val="000000"/>
                <w:sz w:val="20"/>
                <w:szCs w:val="20"/>
              </w:rPr>
            </w:pPr>
            <w:r>
              <w:rPr>
                <w:rFonts w:cstheme="minorHAnsi"/>
                <w:b/>
                <w:color w:val="000000"/>
                <w:sz w:val="20"/>
                <w:szCs w:val="20"/>
              </w:rPr>
              <w:t>(dBA)</w:t>
            </w:r>
          </w:p>
        </w:tc>
      </w:tr>
      <w:bookmarkEnd w:id="82"/>
    </w:tbl>
    <w:p w14:paraId="5FC22334" w14:textId="77777777" w:rsidR="00F82F7B" w:rsidRPr="00193369" w:rsidRDefault="00F82F7B" w:rsidP="00193369">
      <w:pPr>
        <w:pStyle w:val="ExhibitTitle"/>
        <w:suppressLineNumbers/>
        <w:spacing w:before="0" w:after="0"/>
        <w:rPr>
          <w:rFonts w:ascii="Palatino Linotype" w:hAnsi="Palatino Linotype"/>
          <w:i w:val="0"/>
          <w:iCs/>
          <w:sz w:val="4"/>
          <w:szCs w:val="4"/>
        </w:rPr>
      </w:pPr>
    </w:p>
    <w:tbl>
      <w:tblPr>
        <w:tblStyle w:val="TableGrid"/>
        <w:tblpPr w:leftFromText="180" w:rightFromText="180" w:vertAnchor="text" w:horzAnchor="margin" w:tblpY="37"/>
        <w:tblW w:w="973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Reasonableness Evaluation for Noise Wall"/>
        <w:tblDescription w:val="Exhibit 5-5 is an example table showing reasonableness evaulation for noise wall. List the site number, residences or residential equivalency, year build without wall (Leq dBA), merged cells for reasonable allowness stating the area (squared feet) and total allowable wall area (squared feet), merged cells for design goal noise wall stating the total wall area (squared feet) and the insertion loss (dBA), and merged cells for 10 dBA reduction goal for first row receivers with total cost (dollars) and insertion loss (dBA). The last line of the table asks if reasonable (yes or no)."/>
      </w:tblPr>
      <w:tblGrid>
        <w:gridCol w:w="646"/>
        <w:gridCol w:w="1349"/>
        <w:gridCol w:w="1096"/>
        <w:gridCol w:w="1106"/>
        <w:gridCol w:w="1239"/>
        <w:gridCol w:w="1052"/>
        <w:gridCol w:w="1095"/>
        <w:gridCol w:w="1066"/>
        <w:gridCol w:w="1081"/>
      </w:tblGrid>
      <w:tr w:rsidR="00F82F7B" w:rsidRPr="00B30052" w14:paraId="61EA5E61" w14:textId="77777777" w:rsidTr="00F82F7B">
        <w:trPr>
          <w:trHeight w:val="367"/>
        </w:trPr>
        <w:tc>
          <w:tcPr>
            <w:tcW w:w="646" w:type="dxa"/>
            <w:shd w:val="clear" w:color="auto" w:fill="auto"/>
            <w:vAlign w:val="top"/>
          </w:tcPr>
          <w:p w14:paraId="6F3BC46E" w14:textId="77777777" w:rsidR="00F82F7B" w:rsidRPr="0081251B" w:rsidRDefault="00F82F7B" w:rsidP="00193369">
            <w:pPr>
              <w:spacing w:after="0"/>
              <w:jc w:val="center"/>
              <w:rPr>
                <w:rFonts w:cstheme="minorHAnsi"/>
                <w:color w:val="000000"/>
                <w:sz w:val="20"/>
                <w:szCs w:val="20"/>
              </w:rPr>
            </w:pPr>
            <w:r w:rsidRPr="00E31F93">
              <w:rPr>
                <w:sz w:val="20"/>
                <w:szCs w:val="20"/>
              </w:rPr>
              <w:t>R-</w:t>
            </w:r>
            <w:r>
              <w:rPr>
                <w:sz w:val="20"/>
                <w:szCs w:val="20"/>
              </w:rPr>
              <w:t>#</w:t>
            </w:r>
          </w:p>
        </w:tc>
        <w:tc>
          <w:tcPr>
            <w:tcW w:w="1349" w:type="dxa"/>
          </w:tcPr>
          <w:p w14:paraId="62EBA5E5" w14:textId="77777777" w:rsidR="00F82F7B" w:rsidRPr="0081251B" w:rsidRDefault="00F82F7B" w:rsidP="00193369">
            <w:pPr>
              <w:spacing w:after="0"/>
              <w:jc w:val="center"/>
              <w:rPr>
                <w:sz w:val="20"/>
                <w:szCs w:val="20"/>
              </w:rPr>
            </w:pPr>
          </w:p>
        </w:tc>
        <w:tc>
          <w:tcPr>
            <w:tcW w:w="1096" w:type="dxa"/>
            <w:vAlign w:val="top"/>
          </w:tcPr>
          <w:p w14:paraId="05483ECD" w14:textId="77777777" w:rsidR="00F82F7B" w:rsidRPr="0081251B" w:rsidRDefault="00F82F7B" w:rsidP="00193369">
            <w:pPr>
              <w:spacing w:after="0"/>
              <w:jc w:val="center"/>
              <w:rPr>
                <w:b/>
                <w:sz w:val="20"/>
                <w:szCs w:val="20"/>
                <w:highlight w:val="yellow"/>
              </w:rPr>
            </w:pPr>
          </w:p>
        </w:tc>
        <w:tc>
          <w:tcPr>
            <w:tcW w:w="1106" w:type="dxa"/>
          </w:tcPr>
          <w:p w14:paraId="3F9DF492" w14:textId="77777777" w:rsidR="00F82F7B" w:rsidRPr="0081251B" w:rsidRDefault="00F82F7B" w:rsidP="00193369">
            <w:pPr>
              <w:spacing w:after="0"/>
              <w:jc w:val="center"/>
              <w:rPr>
                <w:sz w:val="20"/>
                <w:szCs w:val="20"/>
                <w:highlight w:val="yellow"/>
              </w:rPr>
            </w:pPr>
          </w:p>
        </w:tc>
        <w:tc>
          <w:tcPr>
            <w:tcW w:w="1239" w:type="dxa"/>
          </w:tcPr>
          <w:p w14:paraId="29BC646D" w14:textId="77777777" w:rsidR="00F82F7B" w:rsidRPr="0081251B" w:rsidRDefault="00F82F7B" w:rsidP="00193369">
            <w:pPr>
              <w:spacing w:after="0"/>
              <w:jc w:val="center"/>
              <w:rPr>
                <w:sz w:val="20"/>
                <w:szCs w:val="20"/>
                <w:highlight w:val="yellow"/>
              </w:rPr>
            </w:pPr>
          </w:p>
        </w:tc>
        <w:tc>
          <w:tcPr>
            <w:tcW w:w="1052" w:type="dxa"/>
          </w:tcPr>
          <w:p w14:paraId="3B6565D7" w14:textId="77777777" w:rsidR="00F82F7B" w:rsidRPr="0081251B" w:rsidRDefault="00F82F7B" w:rsidP="00193369">
            <w:pPr>
              <w:spacing w:after="0"/>
              <w:jc w:val="center"/>
              <w:rPr>
                <w:sz w:val="20"/>
                <w:szCs w:val="20"/>
                <w:highlight w:val="yellow"/>
              </w:rPr>
            </w:pPr>
          </w:p>
        </w:tc>
        <w:tc>
          <w:tcPr>
            <w:tcW w:w="1095" w:type="dxa"/>
            <w:vAlign w:val="top"/>
          </w:tcPr>
          <w:p w14:paraId="3C00C472" w14:textId="77777777" w:rsidR="00F82F7B" w:rsidRPr="0081251B" w:rsidRDefault="00F82F7B" w:rsidP="00193369">
            <w:pPr>
              <w:spacing w:after="0"/>
              <w:jc w:val="center"/>
              <w:rPr>
                <w:sz w:val="20"/>
                <w:szCs w:val="20"/>
                <w:highlight w:val="yellow"/>
              </w:rPr>
            </w:pPr>
          </w:p>
        </w:tc>
        <w:tc>
          <w:tcPr>
            <w:tcW w:w="1066" w:type="dxa"/>
            <w:shd w:val="clear" w:color="auto" w:fill="auto"/>
          </w:tcPr>
          <w:p w14:paraId="047D0D01" w14:textId="77777777" w:rsidR="00F82F7B" w:rsidRPr="0081251B" w:rsidRDefault="00F82F7B" w:rsidP="00193369">
            <w:pPr>
              <w:spacing w:after="0"/>
              <w:jc w:val="center"/>
              <w:rPr>
                <w:sz w:val="20"/>
                <w:szCs w:val="20"/>
                <w:highlight w:val="yellow"/>
              </w:rPr>
            </w:pPr>
          </w:p>
        </w:tc>
        <w:tc>
          <w:tcPr>
            <w:tcW w:w="1081" w:type="dxa"/>
            <w:shd w:val="clear" w:color="auto" w:fill="auto"/>
          </w:tcPr>
          <w:p w14:paraId="4C688CB2" w14:textId="77777777" w:rsidR="00F82F7B" w:rsidRPr="0081251B" w:rsidRDefault="00F82F7B" w:rsidP="00193369">
            <w:pPr>
              <w:spacing w:after="0"/>
              <w:jc w:val="center"/>
              <w:rPr>
                <w:sz w:val="20"/>
                <w:szCs w:val="20"/>
                <w:highlight w:val="yellow"/>
              </w:rPr>
            </w:pPr>
          </w:p>
        </w:tc>
      </w:tr>
      <w:tr w:rsidR="00F82F7B" w:rsidRPr="00B30052" w14:paraId="5EF55F54" w14:textId="77777777" w:rsidTr="00F82F7B">
        <w:trPr>
          <w:trHeight w:val="367"/>
        </w:trPr>
        <w:tc>
          <w:tcPr>
            <w:tcW w:w="646" w:type="dxa"/>
            <w:shd w:val="clear" w:color="auto" w:fill="auto"/>
            <w:vAlign w:val="top"/>
          </w:tcPr>
          <w:p w14:paraId="7733A7A5" w14:textId="77777777" w:rsidR="00F82F7B" w:rsidRPr="0081251B" w:rsidRDefault="00F82F7B" w:rsidP="00193369">
            <w:pPr>
              <w:spacing w:after="0"/>
              <w:jc w:val="center"/>
              <w:rPr>
                <w:rFonts w:cstheme="minorHAnsi"/>
                <w:color w:val="000000"/>
                <w:sz w:val="20"/>
                <w:szCs w:val="20"/>
              </w:rPr>
            </w:pPr>
            <w:r w:rsidRPr="00E31F93">
              <w:rPr>
                <w:sz w:val="20"/>
                <w:szCs w:val="20"/>
              </w:rPr>
              <w:t>R-</w:t>
            </w:r>
            <w:r>
              <w:rPr>
                <w:sz w:val="20"/>
                <w:szCs w:val="20"/>
              </w:rPr>
              <w:t>#</w:t>
            </w:r>
          </w:p>
        </w:tc>
        <w:tc>
          <w:tcPr>
            <w:tcW w:w="1349" w:type="dxa"/>
          </w:tcPr>
          <w:p w14:paraId="13B3612D" w14:textId="77777777" w:rsidR="00F82F7B" w:rsidRPr="0081251B" w:rsidRDefault="00F82F7B" w:rsidP="00193369">
            <w:pPr>
              <w:spacing w:after="0"/>
              <w:jc w:val="center"/>
              <w:rPr>
                <w:sz w:val="20"/>
                <w:szCs w:val="20"/>
              </w:rPr>
            </w:pPr>
          </w:p>
        </w:tc>
        <w:tc>
          <w:tcPr>
            <w:tcW w:w="1096" w:type="dxa"/>
            <w:vAlign w:val="top"/>
          </w:tcPr>
          <w:p w14:paraId="63A3B51E" w14:textId="77777777" w:rsidR="00F82F7B" w:rsidRPr="0081251B" w:rsidRDefault="00F82F7B" w:rsidP="00193369">
            <w:pPr>
              <w:spacing w:after="0"/>
              <w:jc w:val="center"/>
              <w:rPr>
                <w:b/>
                <w:sz w:val="20"/>
                <w:szCs w:val="20"/>
                <w:highlight w:val="yellow"/>
              </w:rPr>
            </w:pPr>
          </w:p>
        </w:tc>
        <w:tc>
          <w:tcPr>
            <w:tcW w:w="1106" w:type="dxa"/>
            <w:vAlign w:val="top"/>
          </w:tcPr>
          <w:p w14:paraId="1A681B77" w14:textId="77777777" w:rsidR="00F82F7B" w:rsidRPr="0081251B" w:rsidRDefault="00F82F7B" w:rsidP="00193369">
            <w:pPr>
              <w:spacing w:after="0"/>
              <w:jc w:val="center"/>
              <w:rPr>
                <w:sz w:val="20"/>
                <w:szCs w:val="20"/>
                <w:highlight w:val="yellow"/>
              </w:rPr>
            </w:pPr>
          </w:p>
        </w:tc>
        <w:tc>
          <w:tcPr>
            <w:tcW w:w="1239" w:type="dxa"/>
          </w:tcPr>
          <w:p w14:paraId="26F2565C" w14:textId="77777777" w:rsidR="00F82F7B" w:rsidRPr="0081251B" w:rsidRDefault="00F82F7B" w:rsidP="00193369">
            <w:pPr>
              <w:spacing w:after="0"/>
              <w:jc w:val="center"/>
              <w:rPr>
                <w:sz w:val="20"/>
                <w:szCs w:val="20"/>
                <w:highlight w:val="yellow"/>
              </w:rPr>
            </w:pPr>
          </w:p>
        </w:tc>
        <w:tc>
          <w:tcPr>
            <w:tcW w:w="1052" w:type="dxa"/>
          </w:tcPr>
          <w:p w14:paraId="39E7CEC1" w14:textId="77777777" w:rsidR="00F82F7B" w:rsidRPr="0081251B" w:rsidRDefault="00F82F7B" w:rsidP="00193369">
            <w:pPr>
              <w:spacing w:after="0"/>
              <w:jc w:val="center"/>
              <w:rPr>
                <w:sz w:val="20"/>
                <w:szCs w:val="20"/>
                <w:highlight w:val="yellow"/>
              </w:rPr>
            </w:pPr>
          </w:p>
        </w:tc>
        <w:tc>
          <w:tcPr>
            <w:tcW w:w="1095" w:type="dxa"/>
            <w:vAlign w:val="top"/>
          </w:tcPr>
          <w:p w14:paraId="0CF398F5" w14:textId="77777777" w:rsidR="00F82F7B" w:rsidRPr="0081251B" w:rsidRDefault="00F82F7B" w:rsidP="00193369">
            <w:pPr>
              <w:spacing w:after="0"/>
              <w:jc w:val="center"/>
              <w:rPr>
                <w:sz w:val="20"/>
                <w:szCs w:val="20"/>
                <w:highlight w:val="yellow"/>
              </w:rPr>
            </w:pPr>
          </w:p>
        </w:tc>
        <w:tc>
          <w:tcPr>
            <w:tcW w:w="1066" w:type="dxa"/>
            <w:shd w:val="clear" w:color="auto" w:fill="auto"/>
          </w:tcPr>
          <w:p w14:paraId="783FB67B" w14:textId="77777777" w:rsidR="00F82F7B" w:rsidRPr="0081251B" w:rsidRDefault="00F82F7B" w:rsidP="00193369">
            <w:pPr>
              <w:spacing w:after="0"/>
              <w:jc w:val="center"/>
              <w:rPr>
                <w:sz w:val="20"/>
                <w:szCs w:val="20"/>
                <w:highlight w:val="yellow"/>
              </w:rPr>
            </w:pPr>
          </w:p>
        </w:tc>
        <w:tc>
          <w:tcPr>
            <w:tcW w:w="1081" w:type="dxa"/>
            <w:shd w:val="clear" w:color="auto" w:fill="auto"/>
          </w:tcPr>
          <w:p w14:paraId="3F4897D3" w14:textId="77777777" w:rsidR="00F82F7B" w:rsidRPr="0081251B" w:rsidRDefault="00F82F7B" w:rsidP="00193369">
            <w:pPr>
              <w:spacing w:after="0"/>
              <w:jc w:val="center"/>
              <w:rPr>
                <w:sz w:val="20"/>
                <w:szCs w:val="20"/>
                <w:highlight w:val="yellow"/>
              </w:rPr>
            </w:pPr>
          </w:p>
        </w:tc>
      </w:tr>
      <w:tr w:rsidR="00F82F7B" w:rsidRPr="00B30052" w14:paraId="0404127E" w14:textId="77777777" w:rsidTr="00F82F7B">
        <w:trPr>
          <w:trHeight w:val="384"/>
        </w:trPr>
        <w:tc>
          <w:tcPr>
            <w:tcW w:w="646" w:type="dxa"/>
            <w:shd w:val="clear" w:color="auto" w:fill="auto"/>
            <w:vAlign w:val="top"/>
          </w:tcPr>
          <w:p w14:paraId="06570604" w14:textId="77777777" w:rsidR="00F82F7B" w:rsidRPr="0081251B" w:rsidRDefault="00F82F7B" w:rsidP="00193369">
            <w:pPr>
              <w:spacing w:after="0"/>
              <w:jc w:val="center"/>
              <w:rPr>
                <w:rFonts w:cstheme="minorHAnsi"/>
                <w:color w:val="000000"/>
                <w:sz w:val="20"/>
                <w:szCs w:val="20"/>
              </w:rPr>
            </w:pPr>
            <w:r w:rsidRPr="00E31F93">
              <w:rPr>
                <w:sz w:val="20"/>
                <w:szCs w:val="20"/>
              </w:rPr>
              <w:t>R-</w:t>
            </w:r>
            <w:r>
              <w:rPr>
                <w:sz w:val="20"/>
                <w:szCs w:val="20"/>
              </w:rPr>
              <w:t>#</w:t>
            </w:r>
          </w:p>
        </w:tc>
        <w:tc>
          <w:tcPr>
            <w:tcW w:w="1349" w:type="dxa"/>
          </w:tcPr>
          <w:p w14:paraId="538E7B87" w14:textId="77777777" w:rsidR="00F82F7B" w:rsidRPr="0081251B" w:rsidRDefault="00F82F7B" w:rsidP="00193369">
            <w:pPr>
              <w:spacing w:after="0"/>
              <w:jc w:val="center"/>
              <w:rPr>
                <w:sz w:val="20"/>
                <w:szCs w:val="20"/>
              </w:rPr>
            </w:pPr>
          </w:p>
        </w:tc>
        <w:tc>
          <w:tcPr>
            <w:tcW w:w="1096" w:type="dxa"/>
            <w:vAlign w:val="top"/>
          </w:tcPr>
          <w:p w14:paraId="1C25CD1A" w14:textId="77777777" w:rsidR="00F82F7B" w:rsidRPr="0081251B" w:rsidRDefault="00F82F7B" w:rsidP="00193369">
            <w:pPr>
              <w:spacing w:after="0"/>
              <w:jc w:val="center"/>
              <w:rPr>
                <w:b/>
                <w:sz w:val="20"/>
                <w:szCs w:val="20"/>
                <w:highlight w:val="yellow"/>
              </w:rPr>
            </w:pPr>
          </w:p>
        </w:tc>
        <w:tc>
          <w:tcPr>
            <w:tcW w:w="1106" w:type="dxa"/>
            <w:vAlign w:val="top"/>
          </w:tcPr>
          <w:p w14:paraId="713A16DD" w14:textId="77777777" w:rsidR="00F82F7B" w:rsidRPr="0081251B" w:rsidRDefault="00F82F7B" w:rsidP="00193369">
            <w:pPr>
              <w:spacing w:after="0"/>
              <w:jc w:val="center"/>
              <w:rPr>
                <w:sz w:val="20"/>
                <w:szCs w:val="20"/>
                <w:highlight w:val="yellow"/>
              </w:rPr>
            </w:pPr>
          </w:p>
        </w:tc>
        <w:tc>
          <w:tcPr>
            <w:tcW w:w="1239" w:type="dxa"/>
          </w:tcPr>
          <w:p w14:paraId="5C8C13DF" w14:textId="77777777" w:rsidR="00F82F7B" w:rsidRPr="0081251B" w:rsidRDefault="00F82F7B" w:rsidP="00193369">
            <w:pPr>
              <w:spacing w:after="0"/>
              <w:jc w:val="center"/>
              <w:rPr>
                <w:sz w:val="20"/>
                <w:szCs w:val="20"/>
                <w:highlight w:val="yellow"/>
              </w:rPr>
            </w:pPr>
          </w:p>
        </w:tc>
        <w:tc>
          <w:tcPr>
            <w:tcW w:w="1052" w:type="dxa"/>
          </w:tcPr>
          <w:p w14:paraId="04E327F5" w14:textId="77777777" w:rsidR="00F82F7B" w:rsidRPr="0081251B" w:rsidRDefault="00F82F7B" w:rsidP="00193369">
            <w:pPr>
              <w:spacing w:after="0"/>
              <w:jc w:val="center"/>
              <w:rPr>
                <w:sz w:val="20"/>
                <w:szCs w:val="20"/>
                <w:highlight w:val="yellow"/>
              </w:rPr>
            </w:pPr>
          </w:p>
        </w:tc>
        <w:tc>
          <w:tcPr>
            <w:tcW w:w="1095" w:type="dxa"/>
            <w:vAlign w:val="top"/>
          </w:tcPr>
          <w:p w14:paraId="1980A298" w14:textId="77777777" w:rsidR="00F82F7B" w:rsidRPr="0081251B" w:rsidRDefault="00F82F7B" w:rsidP="00193369">
            <w:pPr>
              <w:spacing w:after="0"/>
              <w:jc w:val="center"/>
              <w:rPr>
                <w:sz w:val="20"/>
                <w:szCs w:val="20"/>
                <w:highlight w:val="yellow"/>
              </w:rPr>
            </w:pPr>
          </w:p>
        </w:tc>
        <w:tc>
          <w:tcPr>
            <w:tcW w:w="1066" w:type="dxa"/>
            <w:shd w:val="clear" w:color="auto" w:fill="auto"/>
          </w:tcPr>
          <w:p w14:paraId="76EA6AB8" w14:textId="77777777" w:rsidR="00F82F7B" w:rsidRPr="0081251B" w:rsidRDefault="00F82F7B" w:rsidP="00193369">
            <w:pPr>
              <w:spacing w:after="0"/>
              <w:jc w:val="center"/>
              <w:rPr>
                <w:sz w:val="20"/>
                <w:szCs w:val="20"/>
                <w:highlight w:val="yellow"/>
              </w:rPr>
            </w:pPr>
          </w:p>
        </w:tc>
        <w:tc>
          <w:tcPr>
            <w:tcW w:w="1081" w:type="dxa"/>
            <w:shd w:val="clear" w:color="auto" w:fill="auto"/>
          </w:tcPr>
          <w:p w14:paraId="1A0D1C51" w14:textId="77777777" w:rsidR="00F82F7B" w:rsidRPr="0081251B" w:rsidRDefault="00F82F7B" w:rsidP="00193369">
            <w:pPr>
              <w:spacing w:after="0"/>
              <w:jc w:val="center"/>
              <w:rPr>
                <w:sz w:val="20"/>
                <w:szCs w:val="20"/>
                <w:highlight w:val="yellow"/>
              </w:rPr>
            </w:pPr>
          </w:p>
        </w:tc>
      </w:tr>
      <w:tr w:rsidR="00F82F7B" w:rsidRPr="00B30052" w14:paraId="53E8F52C" w14:textId="77777777" w:rsidTr="00F82F7B">
        <w:trPr>
          <w:trHeight w:val="367"/>
        </w:trPr>
        <w:tc>
          <w:tcPr>
            <w:tcW w:w="646" w:type="dxa"/>
            <w:shd w:val="clear" w:color="auto" w:fill="auto"/>
            <w:vAlign w:val="top"/>
          </w:tcPr>
          <w:p w14:paraId="2B460EB1" w14:textId="77777777" w:rsidR="00F82F7B" w:rsidRPr="0081251B" w:rsidRDefault="00F82F7B" w:rsidP="00193369">
            <w:pPr>
              <w:spacing w:after="0"/>
              <w:jc w:val="center"/>
              <w:rPr>
                <w:rFonts w:cstheme="minorHAnsi"/>
                <w:color w:val="000000"/>
                <w:sz w:val="20"/>
                <w:szCs w:val="20"/>
              </w:rPr>
            </w:pPr>
            <w:r w:rsidRPr="00E31F93">
              <w:rPr>
                <w:sz w:val="20"/>
                <w:szCs w:val="20"/>
              </w:rPr>
              <w:t>R-</w:t>
            </w:r>
            <w:r>
              <w:rPr>
                <w:sz w:val="20"/>
                <w:szCs w:val="20"/>
              </w:rPr>
              <w:t>#</w:t>
            </w:r>
          </w:p>
        </w:tc>
        <w:tc>
          <w:tcPr>
            <w:tcW w:w="1349" w:type="dxa"/>
          </w:tcPr>
          <w:p w14:paraId="39AE6881" w14:textId="77777777" w:rsidR="00F82F7B" w:rsidRPr="0081251B" w:rsidRDefault="00F82F7B" w:rsidP="00193369">
            <w:pPr>
              <w:spacing w:after="0"/>
              <w:jc w:val="center"/>
              <w:rPr>
                <w:sz w:val="20"/>
                <w:szCs w:val="20"/>
              </w:rPr>
            </w:pPr>
          </w:p>
        </w:tc>
        <w:tc>
          <w:tcPr>
            <w:tcW w:w="1096" w:type="dxa"/>
            <w:vAlign w:val="top"/>
          </w:tcPr>
          <w:p w14:paraId="72EBEC49" w14:textId="77777777" w:rsidR="00F82F7B" w:rsidRPr="0081251B" w:rsidRDefault="00F82F7B" w:rsidP="00193369">
            <w:pPr>
              <w:spacing w:after="0"/>
              <w:jc w:val="center"/>
              <w:rPr>
                <w:b/>
                <w:sz w:val="20"/>
                <w:szCs w:val="20"/>
                <w:highlight w:val="yellow"/>
              </w:rPr>
            </w:pPr>
          </w:p>
        </w:tc>
        <w:tc>
          <w:tcPr>
            <w:tcW w:w="1106" w:type="dxa"/>
          </w:tcPr>
          <w:p w14:paraId="5FD49B0A" w14:textId="77777777" w:rsidR="00F82F7B" w:rsidRPr="0081251B" w:rsidRDefault="00F82F7B" w:rsidP="00193369">
            <w:pPr>
              <w:spacing w:after="0"/>
              <w:jc w:val="center"/>
              <w:rPr>
                <w:sz w:val="20"/>
                <w:szCs w:val="20"/>
                <w:highlight w:val="yellow"/>
              </w:rPr>
            </w:pPr>
          </w:p>
        </w:tc>
        <w:tc>
          <w:tcPr>
            <w:tcW w:w="1239" w:type="dxa"/>
          </w:tcPr>
          <w:p w14:paraId="7A4CA579" w14:textId="77777777" w:rsidR="00F82F7B" w:rsidRPr="0081251B" w:rsidRDefault="00F82F7B" w:rsidP="00193369">
            <w:pPr>
              <w:spacing w:after="0"/>
              <w:jc w:val="center"/>
              <w:rPr>
                <w:sz w:val="20"/>
                <w:szCs w:val="20"/>
                <w:highlight w:val="yellow"/>
              </w:rPr>
            </w:pPr>
          </w:p>
        </w:tc>
        <w:tc>
          <w:tcPr>
            <w:tcW w:w="1052" w:type="dxa"/>
          </w:tcPr>
          <w:p w14:paraId="697500CD" w14:textId="77777777" w:rsidR="00F82F7B" w:rsidRPr="0081251B" w:rsidRDefault="00F82F7B" w:rsidP="00193369">
            <w:pPr>
              <w:spacing w:after="0"/>
              <w:jc w:val="center"/>
              <w:rPr>
                <w:sz w:val="20"/>
                <w:szCs w:val="20"/>
                <w:highlight w:val="yellow"/>
              </w:rPr>
            </w:pPr>
          </w:p>
        </w:tc>
        <w:tc>
          <w:tcPr>
            <w:tcW w:w="1095" w:type="dxa"/>
            <w:vAlign w:val="top"/>
          </w:tcPr>
          <w:p w14:paraId="48AC9D67" w14:textId="77777777" w:rsidR="00F82F7B" w:rsidRPr="0081251B" w:rsidRDefault="00F82F7B" w:rsidP="00193369">
            <w:pPr>
              <w:spacing w:after="0"/>
              <w:jc w:val="center"/>
              <w:rPr>
                <w:sz w:val="20"/>
                <w:szCs w:val="20"/>
                <w:highlight w:val="yellow"/>
              </w:rPr>
            </w:pPr>
          </w:p>
        </w:tc>
        <w:tc>
          <w:tcPr>
            <w:tcW w:w="1066" w:type="dxa"/>
            <w:shd w:val="clear" w:color="auto" w:fill="auto"/>
          </w:tcPr>
          <w:p w14:paraId="211F4599" w14:textId="77777777" w:rsidR="00F82F7B" w:rsidRPr="0081251B" w:rsidRDefault="00F82F7B" w:rsidP="00193369">
            <w:pPr>
              <w:spacing w:after="0"/>
              <w:jc w:val="center"/>
              <w:rPr>
                <w:sz w:val="20"/>
                <w:szCs w:val="20"/>
                <w:highlight w:val="yellow"/>
              </w:rPr>
            </w:pPr>
          </w:p>
        </w:tc>
        <w:tc>
          <w:tcPr>
            <w:tcW w:w="1081" w:type="dxa"/>
            <w:shd w:val="clear" w:color="auto" w:fill="auto"/>
          </w:tcPr>
          <w:p w14:paraId="47BDB581" w14:textId="77777777" w:rsidR="00F82F7B" w:rsidRPr="0081251B" w:rsidRDefault="00F82F7B" w:rsidP="00193369">
            <w:pPr>
              <w:spacing w:after="0"/>
              <w:jc w:val="center"/>
              <w:rPr>
                <w:sz w:val="20"/>
                <w:szCs w:val="20"/>
                <w:highlight w:val="yellow"/>
              </w:rPr>
            </w:pPr>
          </w:p>
        </w:tc>
      </w:tr>
      <w:tr w:rsidR="00F82F7B" w:rsidRPr="00B30052" w14:paraId="0A4E9945" w14:textId="77777777" w:rsidTr="00F82F7B">
        <w:trPr>
          <w:trHeight w:val="367"/>
        </w:trPr>
        <w:tc>
          <w:tcPr>
            <w:tcW w:w="646" w:type="dxa"/>
            <w:shd w:val="clear" w:color="auto" w:fill="auto"/>
            <w:vAlign w:val="top"/>
          </w:tcPr>
          <w:p w14:paraId="2B1274A0" w14:textId="77777777" w:rsidR="00F82F7B" w:rsidRPr="0081251B" w:rsidRDefault="00F82F7B" w:rsidP="00193369">
            <w:pPr>
              <w:spacing w:after="0"/>
              <w:jc w:val="center"/>
              <w:rPr>
                <w:rFonts w:cstheme="minorHAnsi"/>
                <w:color w:val="000000"/>
                <w:sz w:val="20"/>
                <w:szCs w:val="20"/>
              </w:rPr>
            </w:pPr>
            <w:r w:rsidRPr="00E31F93">
              <w:rPr>
                <w:sz w:val="20"/>
                <w:szCs w:val="20"/>
              </w:rPr>
              <w:t>R-</w:t>
            </w:r>
            <w:r>
              <w:rPr>
                <w:sz w:val="20"/>
                <w:szCs w:val="20"/>
              </w:rPr>
              <w:t>#</w:t>
            </w:r>
          </w:p>
        </w:tc>
        <w:tc>
          <w:tcPr>
            <w:tcW w:w="1349" w:type="dxa"/>
          </w:tcPr>
          <w:p w14:paraId="7E10D738" w14:textId="77777777" w:rsidR="00F82F7B" w:rsidRPr="0081251B" w:rsidRDefault="00F82F7B" w:rsidP="00193369">
            <w:pPr>
              <w:spacing w:after="0"/>
              <w:jc w:val="center"/>
              <w:rPr>
                <w:sz w:val="20"/>
                <w:szCs w:val="20"/>
              </w:rPr>
            </w:pPr>
          </w:p>
        </w:tc>
        <w:tc>
          <w:tcPr>
            <w:tcW w:w="1096" w:type="dxa"/>
            <w:vAlign w:val="top"/>
          </w:tcPr>
          <w:p w14:paraId="671D68EA" w14:textId="77777777" w:rsidR="00F82F7B" w:rsidRPr="0081251B" w:rsidRDefault="00F82F7B" w:rsidP="00193369">
            <w:pPr>
              <w:spacing w:after="0"/>
              <w:jc w:val="center"/>
              <w:rPr>
                <w:b/>
                <w:sz w:val="20"/>
                <w:szCs w:val="20"/>
                <w:highlight w:val="yellow"/>
              </w:rPr>
            </w:pPr>
          </w:p>
        </w:tc>
        <w:tc>
          <w:tcPr>
            <w:tcW w:w="1106" w:type="dxa"/>
            <w:vAlign w:val="top"/>
          </w:tcPr>
          <w:p w14:paraId="6E4ED6A9" w14:textId="77777777" w:rsidR="00F82F7B" w:rsidRPr="0081251B" w:rsidRDefault="00F82F7B" w:rsidP="00193369">
            <w:pPr>
              <w:spacing w:after="0"/>
              <w:jc w:val="center"/>
              <w:rPr>
                <w:sz w:val="20"/>
                <w:szCs w:val="20"/>
                <w:highlight w:val="yellow"/>
              </w:rPr>
            </w:pPr>
          </w:p>
        </w:tc>
        <w:tc>
          <w:tcPr>
            <w:tcW w:w="1239" w:type="dxa"/>
          </w:tcPr>
          <w:p w14:paraId="618E02AF" w14:textId="77777777" w:rsidR="00F82F7B" w:rsidRPr="0081251B" w:rsidRDefault="00F82F7B" w:rsidP="00193369">
            <w:pPr>
              <w:spacing w:after="0"/>
              <w:jc w:val="center"/>
              <w:rPr>
                <w:sz w:val="20"/>
                <w:szCs w:val="20"/>
                <w:highlight w:val="yellow"/>
              </w:rPr>
            </w:pPr>
          </w:p>
        </w:tc>
        <w:tc>
          <w:tcPr>
            <w:tcW w:w="1052" w:type="dxa"/>
          </w:tcPr>
          <w:p w14:paraId="2009E5FE" w14:textId="77777777" w:rsidR="00F82F7B" w:rsidRPr="0081251B" w:rsidRDefault="00F82F7B" w:rsidP="00193369">
            <w:pPr>
              <w:spacing w:after="0"/>
              <w:jc w:val="center"/>
              <w:rPr>
                <w:sz w:val="20"/>
                <w:szCs w:val="20"/>
                <w:highlight w:val="yellow"/>
              </w:rPr>
            </w:pPr>
          </w:p>
        </w:tc>
        <w:tc>
          <w:tcPr>
            <w:tcW w:w="1095" w:type="dxa"/>
            <w:vAlign w:val="top"/>
          </w:tcPr>
          <w:p w14:paraId="36C902C3" w14:textId="77777777" w:rsidR="00F82F7B" w:rsidRPr="0081251B" w:rsidRDefault="00F82F7B" w:rsidP="00193369">
            <w:pPr>
              <w:spacing w:after="0"/>
              <w:jc w:val="center"/>
              <w:rPr>
                <w:sz w:val="20"/>
                <w:szCs w:val="20"/>
                <w:highlight w:val="yellow"/>
              </w:rPr>
            </w:pPr>
          </w:p>
        </w:tc>
        <w:tc>
          <w:tcPr>
            <w:tcW w:w="1066" w:type="dxa"/>
            <w:shd w:val="clear" w:color="auto" w:fill="auto"/>
          </w:tcPr>
          <w:p w14:paraId="587BC33D" w14:textId="77777777" w:rsidR="00F82F7B" w:rsidRPr="0081251B" w:rsidRDefault="00F82F7B" w:rsidP="00193369">
            <w:pPr>
              <w:spacing w:after="0"/>
              <w:jc w:val="center"/>
              <w:rPr>
                <w:sz w:val="20"/>
                <w:szCs w:val="20"/>
                <w:highlight w:val="yellow"/>
              </w:rPr>
            </w:pPr>
          </w:p>
        </w:tc>
        <w:tc>
          <w:tcPr>
            <w:tcW w:w="1081" w:type="dxa"/>
            <w:shd w:val="clear" w:color="auto" w:fill="auto"/>
          </w:tcPr>
          <w:p w14:paraId="1EFDD12E" w14:textId="77777777" w:rsidR="00F82F7B" w:rsidRPr="0081251B" w:rsidRDefault="00F82F7B" w:rsidP="00193369">
            <w:pPr>
              <w:spacing w:after="0"/>
              <w:jc w:val="center"/>
              <w:rPr>
                <w:sz w:val="20"/>
                <w:szCs w:val="20"/>
                <w:highlight w:val="yellow"/>
              </w:rPr>
            </w:pPr>
          </w:p>
        </w:tc>
      </w:tr>
      <w:tr w:rsidR="00F82F7B" w:rsidRPr="00B30052" w14:paraId="0D85A92C" w14:textId="77777777" w:rsidTr="00F82F7B">
        <w:trPr>
          <w:trHeight w:val="384"/>
        </w:trPr>
        <w:tc>
          <w:tcPr>
            <w:tcW w:w="646" w:type="dxa"/>
            <w:shd w:val="clear" w:color="auto" w:fill="auto"/>
            <w:vAlign w:val="top"/>
          </w:tcPr>
          <w:p w14:paraId="045AB174" w14:textId="77777777" w:rsidR="00F82F7B" w:rsidRPr="0081251B" w:rsidRDefault="00F82F7B" w:rsidP="00193369">
            <w:pPr>
              <w:spacing w:after="0"/>
              <w:jc w:val="center"/>
              <w:rPr>
                <w:rFonts w:cstheme="minorHAnsi"/>
                <w:color w:val="000000"/>
                <w:sz w:val="20"/>
                <w:szCs w:val="20"/>
              </w:rPr>
            </w:pPr>
            <w:r w:rsidRPr="00E31F93">
              <w:rPr>
                <w:sz w:val="20"/>
                <w:szCs w:val="20"/>
              </w:rPr>
              <w:t>R-</w:t>
            </w:r>
            <w:r>
              <w:rPr>
                <w:sz w:val="20"/>
                <w:szCs w:val="20"/>
              </w:rPr>
              <w:t>#</w:t>
            </w:r>
          </w:p>
        </w:tc>
        <w:tc>
          <w:tcPr>
            <w:tcW w:w="1349" w:type="dxa"/>
          </w:tcPr>
          <w:p w14:paraId="26566A43" w14:textId="77777777" w:rsidR="00F82F7B" w:rsidRPr="0081251B" w:rsidRDefault="00F82F7B" w:rsidP="00193369">
            <w:pPr>
              <w:spacing w:after="0"/>
              <w:jc w:val="center"/>
              <w:rPr>
                <w:sz w:val="20"/>
                <w:szCs w:val="20"/>
              </w:rPr>
            </w:pPr>
          </w:p>
        </w:tc>
        <w:tc>
          <w:tcPr>
            <w:tcW w:w="1096" w:type="dxa"/>
            <w:vAlign w:val="top"/>
          </w:tcPr>
          <w:p w14:paraId="5C374BE1" w14:textId="77777777" w:rsidR="00F82F7B" w:rsidRPr="0081251B" w:rsidRDefault="00F82F7B" w:rsidP="00193369">
            <w:pPr>
              <w:spacing w:after="0"/>
              <w:jc w:val="center"/>
              <w:rPr>
                <w:b/>
                <w:sz w:val="20"/>
                <w:szCs w:val="20"/>
                <w:highlight w:val="yellow"/>
              </w:rPr>
            </w:pPr>
          </w:p>
        </w:tc>
        <w:tc>
          <w:tcPr>
            <w:tcW w:w="1106" w:type="dxa"/>
            <w:vAlign w:val="top"/>
          </w:tcPr>
          <w:p w14:paraId="5066D1C7" w14:textId="77777777" w:rsidR="00F82F7B" w:rsidRPr="0081251B" w:rsidRDefault="00F82F7B" w:rsidP="00193369">
            <w:pPr>
              <w:spacing w:after="0"/>
              <w:jc w:val="center"/>
              <w:rPr>
                <w:sz w:val="20"/>
                <w:szCs w:val="20"/>
                <w:highlight w:val="yellow"/>
              </w:rPr>
            </w:pPr>
          </w:p>
        </w:tc>
        <w:tc>
          <w:tcPr>
            <w:tcW w:w="1239" w:type="dxa"/>
          </w:tcPr>
          <w:p w14:paraId="138A8D5F" w14:textId="77777777" w:rsidR="00F82F7B" w:rsidRPr="0081251B" w:rsidRDefault="00F82F7B" w:rsidP="00193369">
            <w:pPr>
              <w:spacing w:after="0"/>
              <w:jc w:val="center"/>
              <w:rPr>
                <w:sz w:val="20"/>
                <w:szCs w:val="20"/>
                <w:highlight w:val="yellow"/>
              </w:rPr>
            </w:pPr>
          </w:p>
        </w:tc>
        <w:tc>
          <w:tcPr>
            <w:tcW w:w="1052" w:type="dxa"/>
          </w:tcPr>
          <w:p w14:paraId="455E3354" w14:textId="77777777" w:rsidR="00F82F7B" w:rsidRPr="0081251B" w:rsidRDefault="00F82F7B" w:rsidP="00193369">
            <w:pPr>
              <w:spacing w:after="0"/>
              <w:jc w:val="center"/>
              <w:rPr>
                <w:sz w:val="20"/>
                <w:szCs w:val="20"/>
                <w:highlight w:val="yellow"/>
              </w:rPr>
            </w:pPr>
          </w:p>
        </w:tc>
        <w:tc>
          <w:tcPr>
            <w:tcW w:w="1095" w:type="dxa"/>
            <w:vAlign w:val="top"/>
          </w:tcPr>
          <w:p w14:paraId="49E3F1BC" w14:textId="77777777" w:rsidR="00F82F7B" w:rsidRPr="0081251B" w:rsidRDefault="00F82F7B" w:rsidP="00193369">
            <w:pPr>
              <w:spacing w:after="0"/>
              <w:jc w:val="center"/>
              <w:rPr>
                <w:sz w:val="20"/>
                <w:szCs w:val="20"/>
                <w:highlight w:val="yellow"/>
              </w:rPr>
            </w:pPr>
          </w:p>
        </w:tc>
        <w:tc>
          <w:tcPr>
            <w:tcW w:w="1066" w:type="dxa"/>
            <w:shd w:val="clear" w:color="auto" w:fill="auto"/>
          </w:tcPr>
          <w:p w14:paraId="48BD996E" w14:textId="77777777" w:rsidR="00F82F7B" w:rsidRPr="0081251B" w:rsidRDefault="00F82F7B" w:rsidP="00193369">
            <w:pPr>
              <w:spacing w:after="0"/>
              <w:jc w:val="center"/>
              <w:rPr>
                <w:sz w:val="20"/>
                <w:szCs w:val="20"/>
                <w:highlight w:val="yellow"/>
              </w:rPr>
            </w:pPr>
          </w:p>
        </w:tc>
        <w:tc>
          <w:tcPr>
            <w:tcW w:w="1081" w:type="dxa"/>
            <w:shd w:val="clear" w:color="auto" w:fill="auto"/>
          </w:tcPr>
          <w:p w14:paraId="2CB3EC86" w14:textId="77777777" w:rsidR="00F82F7B" w:rsidRPr="0081251B" w:rsidRDefault="00F82F7B" w:rsidP="00193369">
            <w:pPr>
              <w:spacing w:after="0"/>
              <w:jc w:val="center"/>
              <w:rPr>
                <w:sz w:val="20"/>
                <w:szCs w:val="20"/>
                <w:highlight w:val="yellow"/>
              </w:rPr>
            </w:pPr>
          </w:p>
        </w:tc>
      </w:tr>
      <w:tr w:rsidR="00F82F7B" w:rsidRPr="00B30052" w14:paraId="59B11825" w14:textId="77777777" w:rsidTr="00F82F7B">
        <w:trPr>
          <w:trHeight w:val="367"/>
        </w:trPr>
        <w:tc>
          <w:tcPr>
            <w:tcW w:w="646" w:type="dxa"/>
            <w:shd w:val="clear" w:color="auto" w:fill="auto"/>
            <w:vAlign w:val="top"/>
          </w:tcPr>
          <w:p w14:paraId="5BB7C451" w14:textId="77777777" w:rsidR="00F82F7B" w:rsidRPr="0081251B" w:rsidRDefault="00F82F7B" w:rsidP="00193369">
            <w:pPr>
              <w:spacing w:after="0"/>
              <w:jc w:val="center"/>
              <w:rPr>
                <w:rFonts w:cstheme="minorHAnsi"/>
                <w:color w:val="000000"/>
                <w:sz w:val="20"/>
                <w:szCs w:val="20"/>
              </w:rPr>
            </w:pPr>
            <w:r w:rsidRPr="00E31F93">
              <w:rPr>
                <w:sz w:val="20"/>
                <w:szCs w:val="20"/>
              </w:rPr>
              <w:t>R-</w:t>
            </w:r>
            <w:r>
              <w:rPr>
                <w:sz w:val="20"/>
                <w:szCs w:val="20"/>
              </w:rPr>
              <w:t>#</w:t>
            </w:r>
          </w:p>
        </w:tc>
        <w:tc>
          <w:tcPr>
            <w:tcW w:w="1349" w:type="dxa"/>
          </w:tcPr>
          <w:p w14:paraId="33F32E45" w14:textId="77777777" w:rsidR="00F82F7B" w:rsidRPr="0081251B" w:rsidRDefault="00F82F7B" w:rsidP="00193369">
            <w:pPr>
              <w:spacing w:after="0"/>
              <w:jc w:val="center"/>
              <w:rPr>
                <w:sz w:val="20"/>
                <w:szCs w:val="20"/>
              </w:rPr>
            </w:pPr>
          </w:p>
        </w:tc>
        <w:tc>
          <w:tcPr>
            <w:tcW w:w="1096" w:type="dxa"/>
            <w:vAlign w:val="top"/>
          </w:tcPr>
          <w:p w14:paraId="1342D48D" w14:textId="77777777" w:rsidR="00F82F7B" w:rsidRPr="0081251B" w:rsidRDefault="00F82F7B" w:rsidP="00193369">
            <w:pPr>
              <w:spacing w:after="0"/>
              <w:jc w:val="center"/>
              <w:rPr>
                <w:b/>
                <w:sz w:val="20"/>
                <w:szCs w:val="20"/>
                <w:highlight w:val="yellow"/>
              </w:rPr>
            </w:pPr>
          </w:p>
        </w:tc>
        <w:tc>
          <w:tcPr>
            <w:tcW w:w="1106" w:type="dxa"/>
            <w:vAlign w:val="top"/>
          </w:tcPr>
          <w:p w14:paraId="05E0E3A4" w14:textId="77777777" w:rsidR="00F82F7B" w:rsidRPr="0081251B" w:rsidRDefault="00F82F7B" w:rsidP="00193369">
            <w:pPr>
              <w:spacing w:after="0"/>
              <w:jc w:val="center"/>
              <w:rPr>
                <w:sz w:val="20"/>
                <w:szCs w:val="20"/>
                <w:highlight w:val="yellow"/>
              </w:rPr>
            </w:pPr>
          </w:p>
        </w:tc>
        <w:tc>
          <w:tcPr>
            <w:tcW w:w="1239" w:type="dxa"/>
          </w:tcPr>
          <w:p w14:paraId="1F89C9D2" w14:textId="77777777" w:rsidR="00F82F7B" w:rsidRPr="0081251B" w:rsidRDefault="00F82F7B" w:rsidP="00193369">
            <w:pPr>
              <w:spacing w:after="0"/>
              <w:jc w:val="center"/>
              <w:rPr>
                <w:sz w:val="20"/>
                <w:szCs w:val="20"/>
                <w:highlight w:val="yellow"/>
              </w:rPr>
            </w:pPr>
          </w:p>
        </w:tc>
        <w:tc>
          <w:tcPr>
            <w:tcW w:w="1052" w:type="dxa"/>
          </w:tcPr>
          <w:p w14:paraId="04103C75" w14:textId="77777777" w:rsidR="00F82F7B" w:rsidRPr="0081251B" w:rsidRDefault="00F82F7B" w:rsidP="00193369">
            <w:pPr>
              <w:spacing w:after="0"/>
              <w:jc w:val="center"/>
              <w:rPr>
                <w:sz w:val="20"/>
                <w:szCs w:val="20"/>
                <w:highlight w:val="yellow"/>
              </w:rPr>
            </w:pPr>
          </w:p>
        </w:tc>
        <w:tc>
          <w:tcPr>
            <w:tcW w:w="1095" w:type="dxa"/>
            <w:vAlign w:val="top"/>
          </w:tcPr>
          <w:p w14:paraId="7DEC0CB2" w14:textId="77777777" w:rsidR="00F82F7B" w:rsidRPr="0081251B" w:rsidRDefault="00F82F7B" w:rsidP="00193369">
            <w:pPr>
              <w:spacing w:after="0"/>
              <w:jc w:val="center"/>
              <w:rPr>
                <w:sz w:val="20"/>
                <w:szCs w:val="20"/>
                <w:highlight w:val="yellow"/>
              </w:rPr>
            </w:pPr>
          </w:p>
        </w:tc>
        <w:tc>
          <w:tcPr>
            <w:tcW w:w="1066" w:type="dxa"/>
            <w:shd w:val="clear" w:color="auto" w:fill="auto"/>
          </w:tcPr>
          <w:p w14:paraId="63B011B5" w14:textId="77777777" w:rsidR="00F82F7B" w:rsidRPr="0081251B" w:rsidRDefault="00F82F7B" w:rsidP="00193369">
            <w:pPr>
              <w:spacing w:after="0"/>
              <w:jc w:val="center"/>
              <w:rPr>
                <w:sz w:val="20"/>
                <w:szCs w:val="20"/>
                <w:highlight w:val="yellow"/>
              </w:rPr>
            </w:pPr>
          </w:p>
        </w:tc>
        <w:tc>
          <w:tcPr>
            <w:tcW w:w="1081" w:type="dxa"/>
            <w:shd w:val="clear" w:color="auto" w:fill="auto"/>
          </w:tcPr>
          <w:p w14:paraId="74A42F22" w14:textId="77777777" w:rsidR="00F82F7B" w:rsidRPr="0081251B" w:rsidRDefault="00F82F7B" w:rsidP="00193369">
            <w:pPr>
              <w:spacing w:after="0"/>
              <w:jc w:val="center"/>
              <w:rPr>
                <w:sz w:val="20"/>
                <w:szCs w:val="20"/>
                <w:highlight w:val="yellow"/>
              </w:rPr>
            </w:pPr>
          </w:p>
        </w:tc>
      </w:tr>
      <w:tr w:rsidR="00F82F7B" w:rsidRPr="00B30052" w14:paraId="24C32DB4" w14:textId="77777777" w:rsidTr="00B77E57">
        <w:trPr>
          <w:trHeight w:val="367"/>
        </w:trPr>
        <w:tc>
          <w:tcPr>
            <w:tcW w:w="646" w:type="dxa"/>
            <w:tcBorders>
              <w:bottom w:val="single" w:sz="4" w:space="0" w:color="auto"/>
            </w:tcBorders>
            <w:shd w:val="clear" w:color="auto" w:fill="auto"/>
            <w:vAlign w:val="top"/>
          </w:tcPr>
          <w:p w14:paraId="79F839C0" w14:textId="77777777" w:rsidR="00F82F7B" w:rsidRPr="0081251B" w:rsidRDefault="00F82F7B" w:rsidP="00193369">
            <w:pPr>
              <w:spacing w:after="0"/>
              <w:jc w:val="center"/>
              <w:rPr>
                <w:rFonts w:cstheme="minorHAnsi"/>
                <w:color w:val="000000"/>
                <w:sz w:val="20"/>
                <w:szCs w:val="20"/>
              </w:rPr>
            </w:pPr>
            <w:r w:rsidRPr="00E31F93">
              <w:rPr>
                <w:sz w:val="20"/>
                <w:szCs w:val="20"/>
              </w:rPr>
              <w:t>R-</w:t>
            </w:r>
            <w:r>
              <w:rPr>
                <w:sz w:val="20"/>
                <w:szCs w:val="20"/>
              </w:rPr>
              <w:t>#</w:t>
            </w:r>
          </w:p>
        </w:tc>
        <w:tc>
          <w:tcPr>
            <w:tcW w:w="1349" w:type="dxa"/>
            <w:tcBorders>
              <w:bottom w:val="single" w:sz="4" w:space="0" w:color="auto"/>
            </w:tcBorders>
          </w:tcPr>
          <w:p w14:paraId="42CC73AF" w14:textId="77777777" w:rsidR="00F82F7B" w:rsidRPr="0081251B" w:rsidRDefault="00F82F7B" w:rsidP="00193369">
            <w:pPr>
              <w:spacing w:after="0"/>
              <w:jc w:val="center"/>
              <w:rPr>
                <w:sz w:val="20"/>
                <w:szCs w:val="20"/>
              </w:rPr>
            </w:pPr>
          </w:p>
        </w:tc>
        <w:tc>
          <w:tcPr>
            <w:tcW w:w="1096" w:type="dxa"/>
            <w:tcBorders>
              <w:bottom w:val="single" w:sz="4" w:space="0" w:color="auto"/>
            </w:tcBorders>
            <w:vAlign w:val="top"/>
          </w:tcPr>
          <w:p w14:paraId="387EE102" w14:textId="77777777" w:rsidR="00F82F7B" w:rsidRPr="0081251B" w:rsidRDefault="00F82F7B" w:rsidP="00193369">
            <w:pPr>
              <w:spacing w:after="0"/>
              <w:jc w:val="center"/>
              <w:rPr>
                <w:b/>
                <w:sz w:val="20"/>
                <w:szCs w:val="20"/>
                <w:highlight w:val="yellow"/>
              </w:rPr>
            </w:pPr>
          </w:p>
        </w:tc>
        <w:tc>
          <w:tcPr>
            <w:tcW w:w="1106" w:type="dxa"/>
            <w:tcBorders>
              <w:bottom w:val="single" w:sz="4" w:space="0" w:color="auto"/>
            </w:tcBorders>
            <w:vAlign w:val="top"/>
          </w:tcPr>
          <w:p w14:paraId="768ADACC" w14:textId="77777777" w:rsidR="00F82F7B" w:rsidRPr="0081251B" w:rsidRDefault="00F82F7B" w:rsidP="00193369">
            <w:pPr>
              <w:spacing w:after="0"/>
              <w:jc w:val="center"/>
              <w:rPr>
                <w:sz w:val="20"/>
                <w:szCs w:val="20"/>
                <w:highlight w:val="yellow"/>
              </w:rPr>
            </w:pPr>
          </w:p>
        </w:tc>
        <w:tc>
          <w:tcPr>
            <w:tcW w:w="1239" w:type="dxa"/>
            <w:tcBorders>
              <w:bottom w:val="single" w:sz="4" w:space="0" w:color="auto"/>
            </w:tcBorders>
          </w:tcPr>
          <w:p w14:paraId="47F8B27B" w14:textId="77777777" w:rsidR="00F82F7B" w:rsidRPr="0081251B" w:rsidRDefault="00F82F7B" w:rsidP="00193369">
            <w:pPr>
              <w:spacing w:after="0"/>
              <w:jc w:val="center"/>
              <w:rPr>
                <w:sz w:val="20"/>
                <w:szCs w:val="20"/>
                <w:highlight w:val="yellow"/>
              </w:rPr>
            </w:pPr>
          </w:p>
        </w:tc>
        <w:tc>
          <w:tcPr>
            <w:tcW w:w="1052" w:type="dxa"/>
            <w:tcBorders>
              <w:bottom w:val="single" w:sz="4" w:space="0" w:color="auto"/>
            </w:tcBorders>
          </w:tcPr>
          <w:p w14:paraId="2AE3E197" w14:textId="77777777" w:rsidR="00F82F7B" w:rsidRPr="0081251B" w:rsidRDefault="00F82F7B" w:rsidP="00193369">
            <w:pPr>
              <w:spacing w:after="0"/>
              <w:jc w:val="center"/>
              <w:rPr>
                <w:sz w:val="20"/>
                <w:szCs w:val="20"/>
                <w:highlight w:val="yellow"/>
              </w:rPr>
            </w:pPr>
          </w:p>
        </w:tc>
        <w:tc>
          <w:tcPr>
            <w:tcW w:w="1095" w:type="dxa"/>
            <w:tcBorders>
              <w:bottom w:val="single" w:sz="4" w:space="0" w:color="auto"/>
            </w:tcBorders>
            <w:vAlign w:val="top"/>
          </w:tcPr>
          <w:p w14:paraId="03522D95" w14:textId="77777777" w:rsidR="00F82F7B" w:rsidRPr="0081251B" w:rsidRDefault="00F82F7B" w:rsidP="00193369">
            <w:pPr>
              <w:spacing w:after="0"/>
              <w:jc w:val="center"/>
              <w:rPr>
                <w:sz w:val="20"/>
                <w:szCs w:val="20"/>
                <w:highlight w:val="yellow"/>
              </w:rPr>
            </w:pPr>
          </w:p>
        </w:tc>
        <w:tc>
          <w:tcPr>
            <w:tcW w:w="1066" w:type="dxa"/>
            <w:tcBorders>
              <w:bottom w:val="single" w:sz="4" w:space="0" w:color="auto"/>
            </w:tcBorders>
            <w:shd w:val="clear" w:color="auto" w:fill="auto"/>
          </w:tcPr>
          <w:p w14:paraId="02AB6ACD" w14:textId="77777777" w:rsidR="00F82F7B" w:rsidRPr="0081251B" w:rsidRDefault="00F82F7B" w:rsidP="00193369">
            <w:pPr>
              <w:spacing w:after="0"/>
              <w:jc w:val="center"/>
              <w:rPr>
                <w:sz w:val="20"/>
                <w:szCs w:val="20"/>
                <w:highlight w:val="yellow"/>
              </w:rPr>
            </w:pPr>
          </w:p>
        </w:tc>
        <w:tc>
          <w:tcPr>
            <w:tcW w:w="1081" w:type="dxa"/>
            <w:tcBorders>
              <w:bottom w:val="single" w:sz="4" w:space="0" w:color="auto"/>
            </w:tcBorders>
            <w:shd w:val="clear" w:color="auto" w:fill="auto"/>
          </w:tcPr>
          <w:p w14:paraId="052CDA66" w14:textId="77777777" w:rsidR="00F82F7B" w:rsidRPr="0081251B" w:rsidRDefault="00F82F7B" w:rsidP="00193369">
            <w:pPr>
              <w:spacing w:after="0"/>
              <w:jc w:val="center"/>
              <w:rPr>
                <w:sz w:val="20"/>
                <w:szCs w:val="20"/>
                <w:highlight w:val="yellow"/>
              </w:rPr>
            </w:pPr>
          </w:p>
        </w:tc>
      </w:tr>
      <w:tr w:rsidR="00F82F7B" w:rsidRPr="00B30052" w14:paraId="040214D1" w14:textId="77777777" w:rsidTr="00B77E57">
        <w:trPr>
          <w:trHeight w:val="384"/>
        </w:trPr>
        <w:tc>
          <w:tcPr>
            <w:tcW w:w="646" w:type="dxa"/>
            <w:tcBorders>
              <w:top w:val="single" w:sz="4" w:space="0" w:color="auto"/>
              <w:left w:val="single" w:sz="4" w:space="0" w:color="auto"/>
              <w:bottom w:val="single" w:sz="4" w:space="0" w:color="auto"/>
              <w:right w:val="single" w:sz="4" w:space="0" w:color="auto"/>
            </w:tcBorders>
            <w:shd w:val="clear" w:color="auto" w:fill="auto"/>
            <w:vAlign w:val="top"/>
          </w:tcPr>
          <w:p w14:paraId="6EBD1C82" w14:textId="77777777" w:rsidR="00F82F7B" w:rsidRPr="0081251B" w:rsidRDefault="00F82F7B" w:rsidP="00193369">
            <w:pPr>
              <w:spacing w:after="0"/>
              <w:jc w:val="center"/>
              <w:rPr>
                <w:rFonts w:cstheme="minorHAnsi"/>
                <w:color w:val="000000"/>
                <w:sz w:val="20"/>
                <w:szCs w:val="20"/>
              </w:rPr>
            </w:pPr>
            <w:r w:rsidRPr="00E31F93">
              <w:rPr>
                <w:sz w:val="20"/>
                <w:szCs w:val="20"/>
              </w:rPr>
              <w:t>R-</w:t>
            </w:r>
            <w:r>
              <w:rPr>
                <w:sz w:val="20"/>
                <w:szCs w:val="20"/>
              </w:rPr>
              <w:t>#</w:t>
            </w:r>
          </w:p>
        </w:tc>
        <w:tc>
          <w:tcPr>
            <w:tcW w:w="1349" w:type="dxa"/>
            <w:tcBorders>
              <w:top w:val="single" w:sz="4" w:space="0" w:color="auto"/>
              <w:left w:val="single" w:sz="4" w:space="0" w:color="auto"/>
              <w:bottom w:val="single" w:sz="4" w:space="0" w:color="auto"/>
              <w:right w:val="single" w:sz="4" w:space="0" w:color="auto"/>
            </w:tcBorders>
          </w:tcPr>
          <w:p w14:paraId="67FB8A3E" w14:textId="77777777" w:rsidR="00F82F7B" w:rsidRPr="0081251B" w:rsidRDefault="00F82F7B" w:rsidP="00193369">
            <w:pPr>
              <w:spacing w:after="0"/>
              <w:jc w:val="center"/>
              <w:rPr>
                <w:sz w:val="20"/>
                <w:szCs w:val="20"/>
              </w:rPr>
            </w:pPr>
          </w:p>
        </w:tc>
        <w:tc>
          <w:tcPr>
            <w:tcW w:w="1096" w:type="dxa"/>
            <w:tcBorders>
              <w:top w:val="single" w:sz="4" w:space="0" w:color="auto"/>
              <w:left w:val="single" w:sz="4" w:space="0" w:color="auto"/>
              <w:bottom w:val="single" w:sz="4" w:space="0" w:color="auto"/>
              <w:right w:val="single" w:sz="4" w:space="0" w:color="auto"/>
            </w:tcBorders>
            <w:vAlign w:val="top"/>
          </w:tcPr>
          <w:p w14:paraId="37F35B0B" w14:textId="77777777" w:rsidR="00F82F7B" w:rsidRPr="0081251B" w:rsidRDefault="00F82F7B" w:rsidP="00193369">
            <w:pPr>
              <w:spacing w:after="0"/>
              <w:jc w:val="center"/>
              <w:rPr>
                <w:b/>
                <w:sz w:val="20"/>
                <w:szCs w:val="20"/>
                <w:highlight w:val="yellow"/>
              </w:rPr>
            </w:pPr>
          </w:p>
        </w:tc>
        <w:tc>
          <w:tcPr>
            <w:tcW w:w="1106" w:type="dxa"/>
            <w:tcBorders>
              <w:top w:val="single" w:sz="4" w:space="0" w:color="auto"/>
              <w:left w:val="single" w:sz="4" w:space="0" w:color="auto"/>
              <w:bottom w:val="single" w:sz="4" w:space="0" w:color="auto"/>
              <w:right w:val="single" w:sz="4" w:space="0" w:color="auto"/>
            </w:tcBorders>
            <w:vAlign w:val="top"/>
          </w:tcPr>
          <w:p w14:paraId="0DF88BC4" w14:textId="77777777" w:rsidR="00F82F7B" w:rsidRPr="0081251B" w:rsidRDefault="00F82F7B" w:rsidP="00193369">
            <w:pPr>
              <w:spacing w:after="0"/>
              <w:jc w:val="center"/>
              <w:rPr>
                <w:sz w:val="20"/>
                <w:szCs w:val="20"/>
                <w:highlight w:val="yellow"/>
              </w:rPr>
            </w:pPr>
          </w:p>
        </w:tc>
        <w:tc>
          <w:tcPr>
            <w:tcW w:w="1239" w:type="dxa"/>
            <w:tcBorders>
              <w:top w:val="single" w:sz="4" w:space="0" w:color="auto"/>
              <w:left w:val="single" w:sz="4" w:space="0" w:color="auto"/>
              <w:bottom w:val="single" w:sz="4" w:space="0" w:color="auto"/>
              <w:right w:val="single" w:sz="4" w:space="0" w:color="auto"/>
            </w:tcBorders>
          </w:tcPr>
          <w:p w14:paraId="13169EB8" w14:textId="77777777" w:rsidR="00F82F7B" w:rsidRPr="0081251B" w:rsidRDefault="00F82F7B" w:rsidP="00193369">
            <w:pPr>
              <w:spacing w:after="0"/>
              <w:jc w:val="center"/>
              <w:rPr>
                <w:sz w:val="20"/>
                <w:szCs w:val="20"/>
                <w:highlight w:val="yellow"/>
              </w:rPr>
            </w:pPr>
          </w:p>
        </w:tc>
        <w:tc>
          <w:tcPr>
            <w:tcW w:w="1052" w:type="dxa"/>
            <w:tcBorders>
              <w:top w:val="single" w:sz="4" w:space="0" w:color="auto"/>
              <w:left w:val="single" w:sz="4" w:space="0" w:color="auto"/>
              <w:bottom w:val="single" w:sz="4" w:space="0" w:color="auto"/>
              <w:right w:val="single" w:sz="4" w:space="0" w:color="auto"/>
            </w:tcBorders>
          </w:tcPr>
          <w:p w14:paraId="65D3BB61" w14:textId="77777777" w:rsidR="00F82F7B" w:rsidRPr="0081251B" w:rsidRDefault="00F82F7B" w:rsidP="00193369">
            <w:pPr>
              <w:spacing w:after="0"/>
              <w:jc w:val="center"/>
              <w:rPr>
                <w:sz w:val="20"/>
                <w:szCs w:val="20"/>
                <w:highlight w:val="yellow"/>
              </w:rPr>
            </w:pPr>
          </w:p>
        </w:tc>
        <w:tc>
          <w:tcPr>
            <w:tcW w:w="1095" w:type="dxa"/>
            <w:tcBorders>
              <w:top w:val="single" w:sz="4" w:space="0" w:color="auto"/>
              <w:left w:val="single" w:sz="4" w:space="0" w:color="auto"/>
              <w:bottom w:val="single" w:sz="4" w:space="0" w:color="auto"/>
              <w:right w:val="single" w:sz="4" w:space="0" w:color="auto"/>
            </w:tcBorders>
            <w:vAlign w:val="top"/>
          </w:tcPr>
          <w:p w14:paraId="06C85D78" w14:textId="77777777" w:rsidR="00F82F7B" w:rsidRPr="0081251B" w:rsidRDefault="00F82F7B" w:rsidP="00193369">
            <w:pPr>
              <w:spacing w:after="0"/>
              <w:jc w:val="center"/>
              <w:rPr>
                <w:sz w:val="20"/>
                <w:szCs w:val="20"/>
                <w:highlight w:val="yellow"/>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FB68748" w14:textId="77777777" w:rsidR="00F82F7B" w:rsidRPr="0081251B" w:rsidRDefault="00F82F7B" w:rsidP="00193369">
            <w:pPr>
              <w:spacing w:after="0"/>
              <w:jc w:val="center"/>
              <w:rPr>
                <w:sz w:val="20"/>
                <w:szCs w:val="20"/>
                <w:highlight w:val="yellow"/>
              </w:rPr>
            </w:pP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2870A1F6" w14:textId="77777777" w:rsidR="00F82F7B" w:rsidRPr="0081251B" w:rsidRDefault="00F82F7B" w:rsidP="00193369">
            <w:pPr>
              <w:spacing w:after="0"/>
              <w:jc w:val="center"/>
              <w:rPr>
                <w:sz w:val="20"/>
                <w:szCs w:val="20"/>
                <w:highlight w:val="yellow"/>
              </w:rPr>
            </w:pPr>
          </w:p>
        </w:tc>
      </w:tr>
    </w:tbl>
    <w:p w14:paraId="2D7E556E" w14:textId="77777777" w:rsidR="00F82F7B" w:rsidRPr="00193369" w:rsidRDefault="00F82F7B" w:rsidP="00193369">
      <w:pPr>
        <w:pStyle w:val="ExhibitTitle"/>
        <w:suppressLineNumbers/>
        <w:spacing w:before="0" w:after="0"/>
        <w:rPr>
          <w:rFonts w:ascii="Palatino Linotype" w:hAnsi="Palatino Linotype"/>
          <w:i w:val="0"/>
          <w:iCs/>
          <w:sz w:val="4"/>
          <w:szCs w:val="4"/>
        </w:rPr>
      </w:pPr>
    </w:p>
    <w:tbl>
      <w:tblPr>
        <w:tblStyle w:val="TableGrid"/>
        <w:tblpPr w:leftFromText="180" w:rightFromText="180" w:vertAnchor="text" w:horzAnchor="margin" w:tblpY="37"/>
        <w:tblW w:w="973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Reasonableness Evaluation for Noise Wall"/>
        <w:tblDescription w:val="Exhibit 5-5 is an example table showing reasonableness evaulation for noise wall. List the site number, residences or residential equivalency, year build without wall (Leq dBA), merged cells for reasonable allowness stating the area (squared feet) and total allowable wall area (squared feet), merged cells for design goal noise wall stating the total wall area (squared feet) and the insertion loss (dBA), and merged cells for 10 dBA reduction goal for first row receivers with total cost (dollars) and insertion loss (dBA). The last line of the table asks if reasonable (yes or no)."/>
      </w:tblPr>
      <w:tblGrid>
        <w:gridCol w:w="6488"/>
        <w:gridCol w:w="1095"/>
        <w:gridCol w:w="2147"/>
      </w:tblGrid>
      <w:tr w:rsidR="00B829F2" w:rsidRPr="00B30052" w14:paraId="00EBBF96" w14:textId="77777777" w:rsidTr="00F82F7B">
        <w:trPr>
          <w:trHeight w:val="255"/>
        </w:trPr>
        <w:tc>
          <w:tcPr>
            <w:tcW w:w="6488" w:type="dxa"/>
          </w:tcPr>
          <w:p w14:paraId="277634BA" w14:textId="77777777" w:rsidR="002C171C" w:rsidRPr="0081251B" w:rsidRDefault="002C171C" w:rsidP="00352A50">
            <w:pPr>
              <w:spacing w:after="0"/>
              <w:jc w:val="right"/>
              <w:rPr>
                <w:i/>
                <w:sz w:val="20"/>
                <w:szCs w:val="20"/>
                <w:highlight w:val="yellow"/>
              </w:rPr>
            </w:pPr>
            <w:r w:rsidRPr="0081251B">
              <w:rPr>
                <w:b/>
                <w:i/>
                <w:sz w:val="20"/>
                <w:szCs w:val="20"/>
              </w:rPr>
              <w:t>Reasonable?</w:t>
            </w:r>
          </w:p>
        </w:tc>
        <w:tc>
          <w:tcPr>
            <w:tcW w:w="1095" w:type="dxa"/>
            <w:vAlign w:val="top"/>
          </w:tcPr>
          <w:p w14:paraId="7CD1849B" w14:textId="77777777" w:rsidR="002C171C" w:rsidRPr="0081251B" w:rsidRDefault="002C171C" w:rsidP="00352A50">
            <w:pPr>
              <w:spacing w:after="0"/>
              <w:jc w:val="center"/>
              <w:rPr>
                <w:b/>
                <w:sz w:val="20"/>
                <w:szCs w:val="20"/>
                <w:highlight w:val="yellow"/>
              </w:rPr>
            </w:pPr>
            <w:r>
              <w:rPr>
                <w:b/>
                <w:sz w:val="20"/>
                <w:szCs w:val="20"/>
                <w:highlight w:val="yellow"/>
              </w:rPr>
              <w:t>Y/N</w:t>
            </w:r>
          </w:p>
        </w:tc>
        <w:tc>
          <w:tcPr>
            <w:tcW w:w="2147" w:type="dxa"/>
            <w:shd w:val="clear" w:color="auto" w:fill="auto"/>
          </w:tcPr>
          <w:p w14:paraId="0CD921A0" w14:textId="77777777" w:rsidR="002C171C" w:rsidRDefault="002C171C" w:rsidP="00352A50">
            <w:pPr>
              <w:spacing w:after="0"/>
              <w:jc w:val="center"/>
              <w:rPr>
                <w:b/>
                <w:sz w:val="20"/>
                <w:szCs w:val="20"/>
                <w:highlight w:val="yellow"/>
              </w:rPr>
            </w:pPr>
            <w:r>
              <w:rPr>
                <w:b/>
                <w:sz w:val="20"/>
                <w:szCs w:val="20"/>
                <w:highlight w:val="yellow"/>
              </w:rPr>
              <w:t>Y/N</w:t>
            </w:r>
          </w:p>
        </w:tc>
      </w:tr>
    </w:tbl>
    <w:p w14:paraId="7C6302CF" w14:textId="0370A7A4" w:rsidR="002C171C" w:rsidRDefault="002C171C" w:rsidP="002C171C">
      <w:pPr>
        <w:pStyle w:val="ExhibitTitle"/>
        <w:spacing w:before="0" w:after="0"/>
        <w:ind w:right="-2160"/>
        <w:rPr>
          <w:rFonts w:ascii="Palatino Linotype" w:hAnsi="Palatino Linotype"/>
          <w:i w:val="0"/>
          <w:iCs/>
          <w:sz w:val="22"/>
          <w:szCs w:val="22"/>
        </w:rPr>
      </w:pPr>
      <w:bookmarkStart w:id="83" w:name="_Toc189117661"/>
      <w:r w:rsidRPr="00A41821">
        <w:rPr>
          <w:rFonts w:ascii="Palatino Linotype" w:hAnsi="Palatino Linotype"/>
          <w:i w:val="0"/>
          <w:iCs/>
          <w:sz w:val="22"/>
          <w:szCs w:val="22"/>
        </w:rPr>
        <w:lastRenderedPageBreak/>
        <w:t xml:space="preserve">Exhibit </w:t>
      </w:r>
      <w:r w:rsidR="000C5309">
        <w:rPr>
          <w:rFonts w:ascii="Palatino Linotype" w:hAnsi="Palatino Linotype"/>
          <w:i w:val="0"/>
          <w:iCs/>
          <w:sz w:val="22"/>
          <w:szCs w:val="22"/>
          <w:highlight w:val="yellow"/>
        </w:rPr>
        <w:t>5</w:t>
      </w:r>
      <w:r w:rsidRPr="00A41821">
        <w:rPr>
          <w:rFonts w:ascii="Palatino Linotype" w:hAnsi="Palatino Linotype"/>
          <w:i w:val="0"/>
          <w:iCs/>
          <w:sz w:val="22"/>
          <w:szCs w:val="22"/>
          <w:highlight w:val="yellow"/>
        </w:rPr>
        <w:t>-6</w:t>
      </w:r>
      <w:r w:rsidRPr="00A41821">
        <w:rPr>
          <w:rFonts w:ascii="Palatino Linotype" w:hAnsi="Palatino Linotype"/>
          <w:i w:val="0"/>
          <w:iCs/>
          <w:sz w:val="22"/>
          <w:szCs w:val="22"/>
        </w:rPr>
        <w:t xml:space="preserve"> Proposed/ Evaluated Noise Wall(s)</w:t>
      </w:r>
      <w:bookmarkEnd w:id="83"/>
    </w:p>
    <w:p w14:paraId="3C56947D" w14:textId="77777777" w:rsidR="002F6157" w:rsidRPr="00B57A3A" w:rsidRDefault="002F6157" w:rsidP="002C171C">
      <w:pPr>
        <w:pStyle w:val="ExhibitTitle"/>
        <w:spacing w:before="0" w:after="0"/>
        <w:ind w:right="-2160"/>
        <w:rPr>
          <w:i w:val="0"/>
          <w:iCs/>
        </w:rPr>
      </w:pPr>
    </w:p>
    <w:p w14:paraId="1646A5B6" w14:textId="00C70667" w:rsidR="002F6157" w:rsidRDefault="00811D3E" w:rsidP="004E2355">
      <w:r>
        <w:rPr>
          <w:noProof/>
        </w:rPr>
        <w:drawing>
          <wp:inline distT="0" distB="0" distL="0" distR="0" wp14:anchorId="2154DB04" wp14:editId="353473CC">
            <wp:extent cx="5860111" cy="7581206"/>
            <wp:effectExtent l="0" t="0" r="0" b="0"/>
            <wp:docPr id="15" name="Picture 15" descr="Exhibit 5-6 is an example map of proposed or evaluated noise wall using ArcGIS. It shows the proposed measured noise wall in pink, impacted receivers in red, and non impacted receivers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hibit 5-6 is an example map of proposed or evaluated noise wall using ArcGIS. It shows the proposed measured noise wall in pink, impacted receivers in red, and non impacted receivers in gre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0948" cy="7582289"/>
                    </a:xfrm>
                    <a:prstGeom prst="rect">
                      <a:avLst/>
                    </a:prstGeom>
                    <a:noFill/>
                    <a:ln>
                      <a:noFill/>
                    </a:ln>
                  </pic:spPr>
                </pic:pic>
              </a:graphicData>
            </a:graphic>
          </wp:inline>
        </w:drawing>
      </w:r>
    </w:p>
    <w:p w14:paraId="799BCD7D" w14:textId="26091342" w:rsidR="00D50918" w:rsidRDefault="00D50918" w:rsidP="004E2355">
      <w:pPr>
        <w:pStyle w:val="BodyText"/>
        <w:rPr>
          <w:color w:val="FF0000"/>
        </w:rPr>
      </w:pPr>
      <w:r>
        <w:rPr>
          <w:color w:val="FF0000"/>
        </w:rPr>
        <w:br w:type="page"/>
      </w:r>
    </w:p>
    <w:p w14:paraId="6FE4C9AF" w14:textId="77777777" w:rsidR="00D50918" w:rsidRPr="0089407F" w:rsidRDefault="00D50918" w:rsidP="00D50918">
      <w:pPr>
        <w:pStyle w:val="Heading2"/>
        <w:rPr>
          <w:i w:val="0"/>
          <w:szCs w:val="28"/>
        </w:rPr>
      </w:pPr>
      <w:bookmarkStart w:id="84" w:name="_Toc119675521"/>
      <w:bookmarkStart w:id="85" w:name="_Toc189117539"/>
      <w:r w:rsidRPr="0089407F">
        <w:rPr>
          <w:i w:val="0"/>
          <w:szCs w:val="28"/>
        </w:rPr>
        <w:lastRenderedPageBreak/>
        <w:t>Recommendation for Traffic Noise Abatement</w:t>
      </w:r>
      <w:bookmarkEnd w:id="84"/>
      <w:bookmarkEnd w:id="85"/>
      <w:r w:rsidRPr="0089407F">
        <w:rPr>
          <w:i w:val="0"/>
          <w:szCs w:val="28"/>
        </w:rPr>
        <w:t xml:space="preserve"> </w:t>
      </w:r>
    </w:p>
    <w:p w14:paraId="51626579" w14:textId="55F6D317" w:rsidR="004E2355" w:rsidRPr="00D347E1" w:rsidRDefault="004E2355" w:rsidP="004E2355">
      <w:pPr>
        <w:pStyle w:val="BodyText"/>
        <w:rPr>
          <w:color w:val="C00000"/>
        </w:rPr>
      </w:pPr>
      <w:r w:rsidRPr="00D347E1">
        <w:rPr>
          <w:color w:val="C00000"/>
        </w:rPr>
        <w:t xml:space="preserve">Describe which wall(s) were found to be both feasible and reasonable using WSDOT noise abatement criteria and is recommended for construction. </w:t>
      </w:r>
    </w:p>
    <w:p w14:paraId="46DBA23B" w14:textId="77777777" w:rsidR="004E2355" w:rsidRDefault="004E2355" w:rsidP="004E2355">
      <w:pPr>
        <w:pStyle w:val="BodyText"/>
        <w:rPr>
          <w:highlight w:val="yellow"/>
        </w:rPr>
      </w:pPr>
      <w:r>
        <w:t>As discussed in Appendix B, if noise abatement is recommended, public outreach to determine public desires for abatement must occur. The noise wall discussion may be introduced to the public before the Design Phase, but should happen after the noise wall alignment, height, and length (or other abatement description) is established so that people can understand any impacts of the noise wall (or other abatement) on their community. Public outreach can be in different formats and depend on the size, controversy, and impact to the community (WSDOT, 2020). If opposition to the proposed abatement is expressed by the community this should be documented and a poll of the views of the community should be conducted to determine their desire for the wall. The final determination whether to construct a noise wall or other abatement that traffic noise analysis recommends cannot be made until public outreach has occurred.</w:t>
      </w:r>
    </w:p>
    <w:p w14:paraId="611D7B75" w14:textId="77B79A53" w:rsidR="004E2355" w:rsidRPr="006D0BBC" w:rsidRDefault="004E2355" w:rsidP="004E2355">
      <w:pPr>
        <w:sectPr w:rsidR="004E2355" w:rsidRPr="006D0BBC" w:rsidSect="00B829F2">
          <w:pgSz w:w="12240" w:h="15840" w:code="1"/>
          <w:pgMar w:top="1440" w:right="1440" w:bottom="1440" w:left="1440" w:header="720" w:footer="720" w:gutter="0"/>
          <w:pgNumType w:chapStyle="1"/>
          <w:cols w:space="720"/>
          <w:docGrid w:linePitch="360"/>
        </w:sectPr>
      </w:pPr>
    </w:p>
    <w:p w14:paraId="4D86EA35" w14:textId="4DA788D4" w:rsidR="00E637A3" w:rsidRPr="009B7568" w:rsidRDefault="00F704DC" w:rsidP="009B7568">
      <w:pPr>
        <w:pStyle w:val="Heading1"/>
      </w:pPr>
      <w:bookmarkStart w:id="86" w:name="_Toc135475061"/>
      <w:bookmarkStart w:id="87" w:name="_Toc135475372"/>
      <w:bookmarkStart w:id="88" w:name="_Toc135475063"/>
      <w:bookmarkStart w:id="89" w:name="_Toc135475374"/>
      <w:bookmarkStart w:id="90" w:name="_Toc189117540"/>
      <w:bookmarkEnd w:id="64"/>
      <w:bookmarkEnd w:id="65"/>
      <w:bookmarkEnd w:id="66"/>
      <w:bookmarkEnd w:id="67"/>
      <w:bookmarkEnd w:id="68"/>
      <w:bookmarkEnd w:id="69"/>
      <w:bookmarkEnd w:id="86"/>
      <w:bookmarkEnd w:id="87"/>
      <w:bookmarkEnd w:id="88"/>
      <w:bookmarkEnd w:id="89"/>
      <w:r>
        <w:lastRenderedPageBreak/>
        <w:t>CONSTRUCTION NOISE EFFECTS</w:t>
      </w:r>
      <w:bookmarkEnd w:id="90"/>
    </w:p>
    <w:p w14:paraId="185B98CA" w14:textId="63827D37" w:rsidR="00E637A3" w:rsidRPr="009F0639" w:rsidRDefault="00E637A3" w:rsidP="00E637A3">
      <w:pPr>
        <w:pStyle w:val="BodyText"/>
      </w:pPr>
      <w:r w:rsidRPr="009F0639">
        <w:t>Construction creates temporary noise and is usually carried out in reasonably discrete steps, each with its own mix of equipment and noise characteristics. For example, roadway construction typically involves demolition, construction, and paving.</w:t>
      </w:r>
    </w:p>
    <w:p w14:paraId="0D0137C1" w14:textId="4E73F0CB" w:rsidR="00E637A3" w:rsidRPr="009F0639" w:rsidRDefault="00E637A3" w:rsidP="00E637A3">
      <w:pPr>
        <w:pStyle w:val="BodyText"/>
      </w:pPr>
      <w:r w:rsidRPr="009F0639">
        <w:t>The most constant noise source at construction sites is usually engine noise. Mobile equipment generally operates intermittently or in cycles of operation, while stationary equipment, such as generators and compressors, generally operates at fairly constant sound levels. Trucks are present during most phases of construction and are not confined to the project site, so noise from trucks may affect more receivers than other construction noise. Other common noise sources typically include impact equipment, which could be pneumatic, hydraulic, or electric-powered.</w:t>
      </w:r>
    </w:p>
    <w:p w14:paraId="4E48638C" w14:textId="3E85A0E7" w:rsidR="00E637A3" w:rsidRPr="009F0639" w:rsidRDefault="00E637A3" w:rsidP="00E637A3">
      <w:pPr>
        <w:pStyle w:val="BodyText"/>
      </w:pPr>
      <w:r w:rsidRPr="009F0639">
        <w:t>As noted in the list below, noise levels during the construction period depend on the type, amount, and location of construction activities.</w:t>
      </w:r>
    </w:p>
    <w:p w14:paraId="4A1FE28E" w14:textId="77777777" w:rsidR="00E637A3" w:rsidRPr="009F0639" w:rsidRDefault="00E637A3" w:rsidP="00E637A3">
      <w:pPr>
        <w:pStyle w:val="BulletsWSDOT"/>
      </w:pPr>
      <w:r w:rsidRPr="009F0639">
        <w:t>The type of construction methods establishes the maximum noise levels.</w:t>
      </w:r>
    </w:p>
    <w:p w14:paraId="44433342" w14:textId="77777777" w:rsidR="00E637A3" w:rsidRPr="009F0639" w:rsidRDefault="00E637A3" w:rsidP="00E637A3">
      <w:pPr>
        <w:pStyle w:val="BulletsWSDOT"/>
      </w:pPr>
      <w:r w:rsidRPr="009F0639">
        <w:t xml:space="preserve">The amount of construction activity establishes how often certain construction noises occur throughout the day. </w:t>
      </w:r>
    </w:p>
    <w:p w14:paraId="6112445D" w14:textId="4403BFEE" w:rsidR="00E637A3" w:rsidRPr="009F0639" w:rsidRDefault="00E637A3" w:rsidP="00E637A3">
      <w:pPr>
        <w:pStyle w:val="BulletsWSDOT"/>
      </w:pPr>
      <w:r w:rsidRPr="009F0639">
        <w:t xml:space="preserve">The location of construction equipment relative to adjacent properties determines the effect of distance in reducing construction noise levels. </w:t>
      </w:r>
    </w:p>
    <w:p w14:paraId="14D59860" w14:textId="5D802375" w:rsidR="00E637A3" w:rsidRPr="009F0639" w:rsidRDefault="00E637A3" w:rsidP="00E637A3">
      <w:pPr>
        <w:pStyle w:val="BodyText"/>
      </w:pPr>
      <w:r w:rsidRPr="009F0639">
        <w:t xml:space="preserve">The maximum noise levels of construction equipment </w:t>
      </w:r>
      <w:r w:rsidRPr="00E31F93">
        <w:t xml:space="preserve">are expected to be similar to the maximum construction equipment noise levels presented in </w:t>
      </w:r>
      <w:r w:rsidR="003B3476" w:rsidRPr="00E31F93">
        <w:t xml:space="preserve">Exhibit </w:t>
      </w:r>
      <w:r w:rsidR="00D50918">
        <w:rPr>
          <w:highlight w:val="yellow"/>
        </w:rPr>
        <w:t>6</w:t>
      </w:r>
      <w:r w:rsidR="003B3476" w:rsidRPr="005A315F">
        <w:rPr>
          <w:highlight w:val="yellow"/>
        </w:rPr>
        <w:t>-</w:t>
      </w:r>
      <w:r w:rsidR="005A315F" w:rsidRPr="005A315F">
        <w:rPr>
          <w:highlight w:val="yellow"/>
        </w:rPr>
        <w:t>1</w:t>
      </w:r>
      <w:r w:rsidR="00F91CE9" w:rsidRPr="00E31F93">
        <w:t xml:space="preserve"> </w:t>
      </w:r>
      <w:r w:rsidRPr="00E31F93">
        <w:t>and typically range from 69 to 106 dBA at 50 feet. As a point source, construction noise decreases by 6 dBA per doubling of distance from the source moving away from the equipment. The various pieces of equipment are almost never operating simultaneously at full</w:t>
      </w:r>
      <w:r w:rsidR="00E7540F" w:rsidRPr="00E31F93">
        <w:t xml:space="preserve"> </w:t>
      </w:r>
      <w:r w:rsidRPr="00E31F93">
        <w:t xml:space="preserve">power, and some </w:t>
      </w:r>
      <w:r w:rsidR="00E7540F" w:rsidRPr="00E31F93">
        <w:t>would</w:t>
      </w:r>
      <w:r w:rsidRPr="00E31F93">
        <w:t xml:space="preserve"> be </w:t>
      </w:r>
      <w:r w:rsidR="00E7540F" w:rsidRPr="00E31F93">
        <w:t>powered</w:t>
      </w:r>
      <w:r w:rsidRPr="00E31F93">
        <w:t xml:space="preserve"> off, idling, or operating at less than full power at any time. Therefore, the average L</w:t>
      </w:r>
      <w:r w:rsidR="005A315F">
        <w:t>eq</w:t>
      </w:r>
      <w:r w:rsidRPr="00E31F93">
        <w:t xml:space="preserve"> noise levels </w:t>
      </w:r>
      <w:r w:rsidR="00E7540F" w:rsidRPr="00E31F93">
        <w:t>would</w:t>
      </w:r>
      <w:r w:rsidRPr="00E31F93">
        <w:t xml:space="preserve"> be less than</w:t>
      </w:r>
      <w:r w:rsidR="006871A3">
        <w:t xml:space="preserve"> the sum</w:t>
      </w:r>
      <w:r w:rsidRPr="00E31F93">
        <w:t xml:space="preserve"> of the maximum noise levels in </w:t>
      </w:r>
      <w:r w:rsidR="003B3476" w:rsidRPr="00E31F93">
        <w:t xml:space="preserve">Exhibit </w:t>
      </w:r>
      <w:r w:rsidR="00D50918">
        <w:rPr>
          <w:highlight w:val="yellow"/>
        </w:rPr>
        <w:t>6</w:t>
      </w:r>
      <w:r w:rsidR="003B3476" w:rsidRPr="005A315F">
        <w:rPr>
          <w:highlight w:val="yellow"/>
        </w:rPr>
        <w:t>-</w:t>
      </w:r>
      <w:r w:rsidR="005A315F" w:rsidRPr="005A315F">
        <w:rPr>
          <w:highlight w:val="yellow"/>
        </w:rPr>
        <w:t>1</w:t>
      </w:r>
      <w:r w:rsidRPr="00E31F93">
        <w:t>.</w:t>
      </w:r>
    </w:p>
    <w:p w14:paraId="37F4ABC3" w14:textId="2C1F7371" w:rsidR="00E637A3" w:rsidRDefault="003B3476" w:rsidP="00E6193B">
      <w:pPr>
        <w:pStyle w:val="ExhibitTitle"/>
        <w:suppressLineNumbers/>
        <w:rPr>
          <w:rFonts w:ascii="Palatino Linotype" w:hAnsi="Palatino Linotype"/>
          <w:i w:val="0"/>
          <w:iCs/>
          <w:color w:val="FF0000"/>
          <w:sz w:val="22"/>
          <w:szCs w:val="22"/>
        </w:rPr>
      </w:pPr>
      <w:bookmarkStart w:id="91" w:name="_Toc189117662"/>
      <w:r w:rsidRPr="001044A4">
        <w:rPr>
          <w:rFonts w:ascii="Palatino Linotype" w:hAnsi="Palatino Linotype"/>
          <w:i w:val="0"/>
          <w:iCs/>
          <w:sz w:val="22"/>
          <w:szCs w:val="22"/>
        </w:rPr>
        <w:lastRenderedPageBreak/>
        <w:t xml:space="preserve">Exhibit </w:t>
      </w:r>
      <w:r w:rsidR="000C5309">
        <w:rPr>
          <w:rFonts w:ascii="Palatino Linotype" w:hAnsi="Palatino Linotype"/>
          <w:i w:val="0"/>
          <w:iCs/>
          <w:sz w:val="22"/>
          <w:szCs w:val="22"/>
          <w:highlight w:val="yellow"/>
        </w:rPr>
        <w:t>6</w:t>
      </w:r>
      <w:r w:rsidRPr="00A41821">
        <w:rPr>
          <w:rFonts w:ascii="Palatino Linotype" w:hAnsi="Palatino Linotype"/>
          <w:i w:val="0"/>
          <w:iCs/>
          <w:sz w:val="22"/>
          <w:szCs w:val="22"/>
          <w:highlight w:val="yellow"/>
        </w:rPr>
        <w:t>-</w:t>
      </w:r>
      <w:r w:rsidR="005C3D1B" w:rsidRPr="00A41821">
        <w:rPr>
          <w:rFonts w:ascii="Palatino Linotype" w:hAnsi="Palatino Linotype"/>
          <w:i w:val="0"/>
          <w:iCs/>
          <w:sz w:val="22"/>
          <w:szCs w:val="22"/>
          <w:highlight w:val="yellow"/>
        </w:rPr>
        <w:t>1</w:t>
      </w:r>
      <w:r w:rsidR="00E637A3" w:rsidRPr="001044A4">
        <w:rPr>
          <w:rFonts w:ascii="Palatino Linotype" w:hAnsi="Palatino Linotype"/>
          <w:i w:val="0"/>
          <w:iCs/>
          <w:sz w:val="22"/>
          <w:szCs w:val="22"/>
        </w:rPr>
        <w:t xml:space="preserve"> Construction Equipment Noise</w:t>
      </w:r>
      <w:r w:rsidR="0027498C" w:rsidRPr="001044A4">
        <w:rPr>
          <w:rFonts w:ascii="Palatino Linotype" w:hAnsi="Palatino Linotype"/>
          <w:i w:val="0"/>
          <w:iCs/>
          <w:sz w:val="22"/>
          <w:szCs w:val="22"/>
        </w:rPr>
        <w:t xml:space="preserve"> Levels</w:t>
      </w:r>
      <w:bookmarkEnd w:id="91"/>
    </w:p>
    <w:p w14:paraId="5A2094F9" w14:textId="1DF050B6" w:rsidR="00293097" w:rsidRDefault="00C1154E" w:rsidP="00E6193B">
      <w:pPr>
        <w:pStyle w:val="ListParagraph"/>
        <w:spacing w:line="276" w:lineRule="auto"/>
        <w:ind w:left="0"/>
        <w:jc w:val="both"/>
      </w:pPr>
      <w:r>
        <w:rPr>
          <w:noProof/>
        </w:rPr>
        <w:drawing>
          <wp:inline distT="0" distB="0" distL="0" distR="0" wp14:anchorId="283642CC" wp14:editId="677FC62A">
            <wp:extent cx="5943600" cy="3008630"/>
            <wp:effectExtent l="0" t="0" r="0" b="0"/>
            <wp:docPr id="6" name="Picture 6" descr="Exhibit 6-1 shows construction equipment noise levels (Lmax dBA) at 50 ft. There are four major categories. 1. Impact Construction Equipment: Pile Driver with a noise level range of 95-101 dBA, Jackhammer with a range of 85-89 dBA, and a Rock Drill with a range of 81-85 dBA. 2. Stationary construction equipment: Generation has a noise level range of 81-82 dBA, Pumps have a range of 77-81 dBA, and Air Compressor with a range of 78-80 dBA. 3. Materials handling construction equipment: Crane has a noise level range of 81-85 dBA,  Concrete Mixer Truck with a range of 79-85 dBA, and a Concrete Pump Truck with a range of 81-82 dBA. 4. Earth moving construction equipment: Paver with noise level rang of 77-85 dBA, Scraper with a range of 84-85 dBA, Ground Compactor with a range of 80-83 dBA, Front End Loader with a range of 79-80 dBA, and Backhoe with a range of 78-80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hibit 6-1 shows construction equipment noise levels (Lmax dBA) at 50 ft. There are four major categories. 1. Impact Construction Equipment: Pile Driver with a noise level range of 95-101 dBA, Jackhammer with a range of 85-89 dBA, and a Rock Drill with a range of 81-85 dBA. 2. Stationary construction equipment: Generation has a noise level range of 81-82 dBA, Pumps have a range of 77-81 dBA, and Air Compressor with a range of 78-80 dBA. 3. Materials handling construction equipment: Crane has a noise level range of 81-85 dBA,  Concrete Mixer Truck with a range of 79-85 dBA, and a Concrete Pump Truck with a range of 81-82 dBA. 4. Earth moving construction equipment: Paver with noise level rang of 77-85 dBA, Scraper with a range of 84-85 dBA, Ground Compactor with a range of 80-83 dBA, Front End Loader with a range of 79-80 dBA, and Backhoe with a range of 78-80 dB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008630"/>
                    </a:xfrm>
                    <a:prstGeom prst="rect">
                      <a:avLst/>
                    </a:prstGeom>
                    <a:noFill/>
                    <a:ln>
                      <a:noFill/>
                    </a:ln>
                  </pic:spPr>
                </pic:pic>
              </a:graphicData>
            </a:graphic>
          </wp:inline>
        </w:drawing>
      </w:r>
    </w:p>
    <w:p w14:paraId="610CF6FE" w14:textId="03AC4AF9" w:rsidR="0080719F" w:rsidRDefault="0080719F" w:rsidP="00E6193B">
      <w:pPr>
        <w:pStyle w:val="ListParagraph"/>
        <w:spacing w:line="276" w:lineRule="auto"/>
        <w:ind w:left="0"/>
        <w:jc w:val="both"/>
      </w:pPr>
      <w:r>
        <w:t>Source: FHWA RCNM 2.0</w:t>
      </w:r>
    </w:p>
    <w:p w14:paraId="12D270B2" w14:textId="77777777" w:rsidR="00F91CE9" w:rsidRPr="0089407F" w:rsidRDefault="00F91CE9" w:rsidP="00F91CE9">
      <w:pPr>
        <w:pStyle w:val="Heading2"/>
        <w:rPr>
          <w:i w:val="0"/>
          <w:szCs w:val="28"/>
        </w:rPr>
      </w:pPr>
      <w:bookmarkStart w:id="92" w:name="_Toc493583811"/>
      <w:bookmarkStart w:id="93" w:name="_Toc189117541"/>
      <w:r w:rsidRPr="0089407F">
        <w:rPr>
          <w:i w:val="0"/>
          <w:szCs w:val="28"/>
        </w:rPr>
        <w:t>Construction Noise Variance for Night Work</w:t>
      </w:r>
      <w:bookmarkEnd w:id="92"/>
      <w:bookmarkEnd w:id="93"/>
    </w:p>
    <w:p w14:paraId="2E3A21AD" w14:textId="2D14C225" w:rsidR="00F91CE9" w:rsidRPr="00E4284A" w:rsidRDefault="00F91CE9" w:rsidP="00F91CE9">
      <w:pPr>
        <w:pStyle w:val="BodyText"/>
        <w:rPr>
          <w:color w:val="FF8686"/>
        </w:rPr>
      </w:pPr>
      <w:r w:rsidRPr="009F0639">
        <w:t xml:space="preserve">Construction noise is exempt from state and local property line regulations during daytime hours. If nighttime construction is required for </w:t>
      </w:r>
      <w:r w:rsidR="001D3BFF" w:rsidRPr="009F0639">
        <w:t>the</w:t>
      </w:r>
      <w:r w:rsidRPr="009F0639">
        <w:t xml:space="preserve"> </w:t>
      </w:r>
      <w:r w:rsidR="001D3BFF" w:rsidRPr="009F0639">
        <w:t>Project</w:t>
      </w:r>
      <w:r w:rsidRPr="009F0639">
        <w:t xml:space="preserve">, </w:t>
      </w:r>
      <w:r w:rsidRPr="00E4284A">
        <w:rPr>
          <w:color w:val="C00000"/>
        </w:rPr>
        <w:t>variances or exemptions from local noise ordinances</w:t>
      </w:r>
      <w:r w:rsidR="001B6DEA">
        <w:rPr>
          <w:color w:val="C00000"/>
        </w:rPr>
        <w:t xml:space="preserve"> would be required</w:t>
      </w:r>
      <w:r w:rsidRPr="00E4284A">
        <w:rPr>
          <w:color w:val="C00000"/>
        </w:rPr>
        <w:t xml:space="preserve">. Such noise variances or exemptions require construction noise abatement measures that vary by jurisdiction. </w:t>
      </w:r>
    </w:p>
    <w:p w14:paraId="072AA87E" w14:textId="77777777" w:rsidR="00F91CE9" w:rsidRPr="0089407F" w:rsidRDefault="00F91CE9" w:rsidP="00F91CE9">
      <w:pPr>
        <w:pStyle w:val="Heading2"/>
        <w:rPr>
          <w:i w:val="0"/>
          <w:szCs w:val="28"/>
        </w:rPr>
      </w:pPr>
      <w:bookmarkStart w:id="94" w:name="_Toc493583812"/>
      <w:bookmarkStart w:id="95" w:name="_Toc189117542"/>
      <w:r w:rsidRPr="0089407F">
        <w:rPr>
          <w:i w:val="0"/>
          <w:szCs w:val="28"/>
        </w:rPr>
        <w:t>Construction Noise Abatement</w:t>
      </w:r>
      <w:bookmarkEnd w:id="94"/>
      <w:bookmarkEnd w:id="95"/>
    </w:p>
    <w:p w14:paraId="0A8E978F" w14:textId="54CD6F09" w:rsidR="00F91CE9" w:rsidRPr="009F0639" w:rsidRDefault="00F91CE9" w:rsidP="00F91CE9">
      <w:pPr>
        <w:pStyle w:val="BodyText"/>
      </w:pPr>
      <w:r w:rsidRPr="009F0639">
        <w:t xml:space="preserve">To reduce construction noise at nearby receptors, the following measures </w:t>
      </w:r>
      <w:r w:rsidR="00C1766D" w:rsidRPr="009F0639">
        <w:t>could</w:t>
      </w:r>
      <w:r w:rsidRPr="009F0639">
        <w:t xml:space="preserve"> be incorporated, where practicable, into construction plans and specifications:</w:t>
      </w:r>
    </w:p>
    <w:p w14:paraId="1B58FBC1" w14:textId="77777777" w:rsidR="00F91CE9" w:rsidRPr="00E4284A" w:rsidRDefault="00F91CE9" w:rsidP="003241A6">
      <w:pPr>
        <w:pStyle w:val="BulletsWSDOT"/>
      </w:pPr>
      <w:r w:rsidRPr="00E4284A">
        <w:t xml:space="preserve">As construction is taking place in a specific area, if possible, </w:t>
      </w:r>
      <w:r w:rsidRPr="004822ED">
        <w:rPr>
          <w:color w:val="005E00"/>
        </w:rPr>
        <w:t xml:space="preserve">WSDOT </w:t>
      </w:r>
      <w:r w:rsidRPr="00E4284A">
        <w:t>will construct proposed noise walls and barriers before other construction activities.</w:t>
      </w:r>
    </w:p>
    <w:p w14:paraId="3FBED46F" w14:textId="6E734F2B" w:rsidR="00F91CE9" w:rsidRPr="00E4284A" w:rsidRDefault="00F91CE9" w:rsidP="003241A6">
      <w:pPr>
        <w:pStyle w:val="BulletsWSDOT"/>
      </w:pPr>
      <w:r w:rsidRPr="004822ED">
        <w:rPr>
          <w:color w:val="005E00"/>
        </w:rPr>
        <w:t>WSDOT</w:t>
      </w:r>
      <w:r w:rsidRPr="00E4284A">
        <w:t xml:space="preserve"> </w:t>
      </w:r>
      <w:r w:rsidR="00762E07" w:rsidRPr="00E4284A">
        <w:t>could</w:t>
      </w:r>
      <w:r w:rsidRPr="00E4284A">
        <w:t xml:space="preserve"> equip construction equipment engines with mufflers, intake silencers, and engine enclosures, as appropriate.</w:t>
      </w:r>
    </w:p>
    <w:p w14:paraId="16E87E71" w14:textId="602E1628" w:rsidR="00F91CE9" w:rsidRPr="00E4284A" w:rsidRDefault="00F91CE9" w:rsidP="003241A6">
      <w:pPr>
        <w:pStyle w:val="BulletsWSDOT"/>
      </w:pPr>
      <w:r w:rsidRPr="004822ED">
        <w:rPr>
          <w:color w:val="005E00"/>
        </w:rPr>
        <w:t xml:space="preserve">WSDOT </w:t>
      </w:r>
      <w:r w:rsidR="00762E07" w:rsidRPr="00E4284A">
        <w:t>could</w:t>
      </w:r>
      <w:r w:rsidRPr="00E4284A">
        <w:t xml:space="preserve"> turn off construction equipment during prolonged periods of nonuse to reduce noise.</w:t>
      </w:r>
    </w:p>
    <w:p w14:paraId="70477FE7" w14:textId="6EED4708" w:rsidR="00F91CE9" w:rsidRPr="00E4284A" w:rsidRDefault="00F91CE9" w:rsidP="003241A6">
      <w:pPr>
        <w:pStyle w:val="BulletsWSDOT"/>
      </w:pPr>
      <w:r w:rsidRPr="004822ED">
        <w:rPr>
          <w:color w:val="005E00"/>
        </w:rPr>
        <w:t xml:space="preserve">WSDOT </w:t>
      </w:r>
      <w:r w:rsidR="00762E07" w:rsidRPr="00E4284A">
        <w:t>could</w:t>
      </w:r>
      <w:r w:rsidRPr="00E4284A">
        <w:t xml:space="preserve"> locate stationary equipment away from receiving properties to decrease noise.</w:t>
      </w:r>
    </w:p>
    <w:p w14:paraId="0202AC5F" w14:textId="20A41C0C" w:rsidR="00F91CE9" w:rsidRPr="00E4284A" w:rsidRDefault="00F91CE9" w:rsidP="003241A6">
      <w:pPr>
        <w:pStyle w:val="BulletsWSDOT"/>
      </w:pPr>
      <w:r w:rsidRPr="004822ED">
        <w:rPr>
          <w:color w:val="005E00"/>
        </w:rPr>
        <w:t>WSDOT</w:t>
      </w:r>
      <w:r w:rsidRPr="00E4284A">
        <w:t xml:space="preserve"> </w:t>
      </w:r>
      <w:r w:rsidR="00762E07" w:rsidRPr="00E4284A">
        <w:t>could</w:t>
      </w:r>
      <w:r w:rsidRPr="00E4284A">
        <w:t xml:space="preserve"> maintain all equipment and train their equipment operators in good practices to reduce noise levels.</w:t>
      </w:r>
    </w:p>
    <w:p w14:paraId="1C033377" w14:textId="77777777" w:rsidR="00C258D6" w:rsidRDefault="00F91CE9" w:rsidP="003241A6">
      <w:pPr>
        <w:pStyle w:val="BulletsWSDOT"/>
      </w:pPr>
      <w:r w:rsidRPr="004822ED">
        <w:rPr>
          <w:color w:val="005E00"/>
        </w:rPr>
        <w:lastRenderedPageBreak/>
        <w:t>WSDOT</w:t>
      </w:r>
      <w:r w:rsidRPr="00E4284A">
        <w:t xml:space="preserve"> </w:t>
      </w:r>
      <w:r w:rsidR="00762E07" w:rsidRPr="00E4284A">
        <w:t>could</w:t>
      </w:r>
      <w:r w:rsidRPr="00E4284A">
        <w:t xml:space="preserve"> use Occupational Safety and Health Act-approved ambient sound-sensing backup alarms that could reduce disturbances from backup alarms during quieter periods</w:t>
      </w:r>
      <w:r w:rsidR="00C258D6">
        <w:t xml:space="preserve"> 29 CFR 1926.601(b)(4) and 1926.602(a)(9)</w:t>
      </w:r>
      <w:r w:rsidRPr="00E4284A">
        <w:t>.</w:t>
      </w:r>
    </w:p>
    <w:p w14:paraId="51432A61" w14:textId="77777777" w:rsidR="003241A6" w:rsidRPr="00C73063" w:rsidRDefault="00C258D6" w:rsidP="00C73063">
      <w:pPr>
        <w:pStyle w:val="BulletsWSDOT"/>
        <w:rPr>
          <w:bCs/>
          <w:color w:val="000000"/>
        </w:rPr>
      </w:pPr>
      <w:r w:rsidRPr="00C73063">
        <w:t xml:space="preserve"> All trucks performing export haul shall have well maintained bed liners as inspected and accepted by the Engineer.</w:t>
      </w:r>
    </w:p>
    <w:p w14:paraId="14C2C136" w14:textId="77777777" w:rsidR="003241A6" w:rsidRDefault="00C258D6" w:rsidP="003241A6">
      <w:pPr>
        <w:pStyle w:val="BulletsWSDOT"/>
      </w:pPr>
      <w:r w:rsidRPr="00C73063">
        <w:t>Truck tailgate banging is prohibited. All truck tailgates shall be secured to prevent excessive noise from banging.</w:t>
      </w:r>
    </w:p>
    <w:p w14:paraId="4032552B" w14:textId="07F0DECB" w:rsidR="003241A6" w:rsidRPr="003241A6" w:rsidRDefault="003241A6" w:rsidP="003241A6">
      <w:pPr>
        <w:pStyle w:val="BulletsWSDOT"/>
      </w:pPr>
      <w:r w:rsidRPr="00EF1DE9">
        <w:rPr>
          <w:rFonts w:cstheme="minorHAnsi"/>
          <w:bCs/>
          <w:color w:val="000000"/>
        </w:rPr>
        <w:t>Written notifications detailing the anticipated work schedule, project duration, and a 24-hour noise complaint number will be sent to all residents and businesses located within 500 feet of the project boundary.</w:t>
      </w:r>
    </w:p>
    <w:p w14:paraId="10AC16FF" w14:textId="01ED8EF0" w:rsidR="00B61CA3" w:rsidRPr="00B61CA3" w:rsidRDefault="00ED168D" w:rsidP="00B61CA3">
      <w:pPr>
        <w:pStyle w:val="Heading2"/>
        <w:rPr>
          <w:i w:val="0"/>
          <w:iCs w:val="0"/>
        </w:rPr>
      </w:pPr>
      <w:bookmarkStart w:id="96" w:name="_Toc189117543"/>
      <w:r w:rsidRPr="00B61CA3">
        <w:rPr>
          <w:i w:val="0"/>
          <w:iCs w:val="0"/>
        </w:rPr>
        <w:t>Conclusion</w:t>
      </w:r>
      <w:bookmarkEnd w:id="96"/>
    </w:p>
    <w:p w14:paraId="7AD74A52" w14:textId="58296645" w:rsidR="00B61CA3" w:rsidRPr="00D347E1" w:rsidRDefault="00B61CA3" w:rsidP="00B61CA3">
      <w:pPr>
        <w:rPr>
          <w:color w:val="C00000"/>
        </w:rPr>
        <w:sectPr w:rsidR="00B61CA3" w:rsidRPr="00D347E1" w:rsidSect="00D50918">
          <w:footerReference w:type="even" r:id="rId45"/>
          <w:footerReference w:type="default" r:id="rId46"/>
          <w:pgSz w:w="12240" w:h="15840" w:code="1"/>
          <w:pgMar w:top="1440" w:right="1440" w:bottom="1440" w:left="1440" w:header="720" w:footer="720" w:gutter="0"/>
          <w:pgNumType w:start="1" w:chapStyle="1"/>
          <w:cols w:space="720"/>
          <w:docGrid w:linePitch="360"/>
        </w:sectPr>
      </w:pPr>
      <w:r w:rsidRPr="00D347E1">
        <w:rPr>
          <w:color w:val="C00000"/>
        </w:rPr>
        <w:t>Wrap up results, concluding thoughts, or recommendations.</w:t>
      </w:r>
    </w:p>
    <w:p w14:paraId="50690B4B" w14:textId="63534DF3" w:rsidR="00D52D9E" w:rsidRPr="0027144C" w:rsidRDefault="00E637A3" w:rsidP="00E637A3">
      <w:pPr>
        <w:pStyle w:val="Heading1"/>
      </w:pPr>
      <w:bookmarkStart w:id="97" w:name="_Toc189117544"/>
      <w:r w:rsidRPr="0027144C">
        <w:lastRenderedPageBreak/>
        <w:t>REFERENCES</w:t>
      </w:r>
      <w:bookmarkEnd w:id="97"/>
    </w:p>
    <w:p w14:paraId="3B16FB29" w14:textId="7369F64E" w:rsidR="00E637A3" w:rsidRPr="0027144C" w:rsidRDefault="00E637A3" w:rsidP="00E637A3">
      <w:pPr>
        <w:pStyle w:val="BodyText"/>
      </w:pPr>
      <w:r w:rsidRPr="0027144C">
        <w:t>Federal Highway Administration (FHWA). 2010</w:t>
      </w:r>
      <w:r w:rsidR="00D04EEB" w:rsidRPr="0027144C">
        <w:t xml:space="preserve">. </w:t>
      </w:r>
      <w:r w:rsidRPr="0027144C">
        <w:t>Directive "</w:t>
      </w:r>
      <w:r w:rsidRPr="0027144C">
        <w:rPr>
          <w:i/>
        </w:rPr>
        <w:t>Highway Traffic Noise: Analysis and Abatement</w:t>
      </w:r>
      <w:r w:rsidRPr="0027144C">
        <w:t>.” U.S. Department of Transportation. Washington, D.C. Revised in December.</w:t>
      </w:r>
    </w:p>
    <w:p w14:paraId="6151972B" w14:textId="77777777" w:rsidR="00E637A3" w:rsidRPr="0027144C" w:rsidRDefault="00E637A3" w:rsidP="00E637A3">
      <w:pPr>
        <w:pStyle w:val="BodyText"/>
      </w:pPr>
      <w:r w:rsidRPr="0027144C">
        <w:t xml:space="preserve">Federal Transit Administration (FTA), U.S. Department of Transportation. 1995. </w:t>
      </w:r>
      <w:r w:rsidRPr="0027144C">
        <w:rPr>
          <w:i/>
          <w:iCs/>
        </w:rPr>
        <w:t>Transit Noise and Vibration Impact Assessment</w:t>
      </w:r>
      <w:r w:rsidRPr="0027144C">
        <w:t>. Washington D.C.</w:t>
      </w:r>
    </w:p>
    <w:p w14:paraId="210BDDA8" w14:textId="77777777" w:rsidR="00E637A3" w:rsidRPr="0027144C" w:rsidRDefault="00E637A3" w:rsidP="00E637A3">
      <w:pPr>
        <w:pStyle w:val="BodyText"/>
      </w:pPr>
      <w:r w:rsidRPr="0027144C">
        <w:t xml:space="preserve">U.S. Environmental Protection Agency (EPA). 1971. </w:t>
      </w:r>
      <w:r w:rsidRPr="0027144C">
        <w:rPr>
          <w:i/>
        </w:rPr>
        <w:t>Noise from Construction Equipment and Operations, Building Equipment, and Home Appliances</w:t>
      </w:r>
      <w:r w:rsidRPr="0027144C">
        <w:t>. Washington, D.C. NTID 300.1. December 31, 1971. Revised WSDOT District 1, February 1991.</w:t>
      </w:r>
    </w:p>
    <w:p w14:paraId="5F433831" w14:textId="77777777" w:rsidR="00E637A3" w:rsidRPr="0027144C" w:rsidRDefault="00E637A3" w:rsidP="00E637A3">
      <w:pPr>
        <w:pStyle w:val="BodyText"/>
      </w:pPr>
      <w:r w:rsidRPr="0027144C">
        <w:t xml:space="preserve">U.S. Environmental Protection Agency (EPA). 1974. </w:t>
      </w:r>
      <w:r w:rsidRPr="0027144C">
        <w:rPr>
          <w:i/>
        </w:rPr>
        <w:t>Information on Levels of Environmental Noise Requisite to Protect Public Health and Welfare with an Adequate Margin of Safety</w:t>
      </w:r>
      <w:r w:rsidRPr="0027144C">
        <w:t>. Report Number 550/9-74-004.</w:t>
      </w:r>
    </w:p>
    <w:p w14:paraId="30CF988D" w14:textId="25A94F4E" w:rsidR="00E637A3" w:rsidRPr="0027144C" w:rsidRDefault="00E637A3" w:rsidP="00E637A3">
      <w:pPr>
        <w:pStyle w:val="BodyText"/>
      </w:pPr>
      <w:r w:rsidRPr="0027144C">
        <w:rPr>
          <w:lang w:val="fr-FR"/>
        </w:rPr>
        <w:t xml:space="preserve">Washington Administrative Code, 1989. </w:t>
      </w:r>
      <w:proofErr w:type="spellStart"/>
      <w:r w:rsidR="001B6DEA">
        <w:rPr>
          <w:lang w:val="fr-FR"/>
        </w:rPr>
        <w:t>Chapter</w:t>
      </w:r>
      <w:proofErr w:type="spellEnd"/>
      <w:r w:rsidR="001B6DEA">
        <w:rPr>
          <w:lang w:val="fr-FR"/>
        </w:rPr>
        <w:t xml:space="preserve"> </w:t>
      </w:r>
      <w:r w:rsidRPr="0027144C">
        <w:rPr>
          <w:lang w:val="fr-FR"/>
        </w:rPr>
        <w:t>173-60</w:t>
      </w:r>
      <w:r w:rsidRPr="0027144C">
        <w:rPr>
          <w:i/>
          <w:iCs/>
          <w:lang w:val="fr-FR"/>
        </w:rPr>
        <w:t>. Maximum Environmental Noise Levels</w:t>
      </w:r>
      <w:r w:rsidRPr="0027144C">
        <w:rPr>
          <w:lang w:val="fr-FR"/>
        </w:rPr>
        <w:t xml:space="preserve">. </w:t>
      </w:r>
      <w:r w:rsidRPr="0027144C">
        <w:t>Olympia, Washington.</w:t>
      </w:r>
    </w:p>
    <w:p w14:paraId="588B639F" w14:textId="77777777" w:rsidR="00E637A3" w:rsidRPr="0027144C" w:rsidRDefault="00E637A3" w:rsidP="00E637A3">
      <w:pPr>
        <w:pStyle w:val="BodyText"/>
      </w:pPr>
      <w:r w:rsidRPr="0027144C">
        <w:t xml:space="preserve">Washington State Department of Transportation (WSDOT). 1987. Directive D22-22, </w:t>
      </w:r>
      <w:r w:rsidRPr="0027144C">
        <w:rPr>
          <w:i/>
          <w:iCs/>
        </w:rPr>
        <w:t>Noise Evaluation Procedures for Existing Highways</w:t>
      </w:r>
      <w:r w:rsidRPr="0027144C">
        <w:t>. Olympia, Washington.</w:t>
      </w:r>
    </w:p>
    <w:p w14:paraId="7F7E02E1" w14:textId="7527CD7D" w:rsidR="00E637A3" w:rsidRPr="0027144C" w:rsidRDefault="00E637A3" w:rsidP="00E637A3">
      <w:pPr>
        <w:pStyle w:val="BodyText"/>
      </w:pPr>
      <w:r w:rsidRPr="0027144C">
        <w:t xml:space="preserve">Washington State Department of Transportation (WSDOT). 1991. Revised construction equipment noise ranges from Bolt et al. (1971). </w:t>
      </w:r>
    </w:p>
    <w:p w14:paraId="57C3D8E0" w14:textId="54922353" w:rsidR="000B286E" w:rsidRPr="0027144C" w:rsidRDefault="00E637A3" w:rsidP="00E637A3">
      <w:pPr>
        <w:pStyle w:val="BodyText"/>
      </w:pPr>
      <w:r w:rsidRPr="0027144C">
        <w:t>Washington State Department of Transportation (WSDOT). 20</w:t>
      </w:r>
      <w:r w:rsidR="00721658" w:rsidRPr="0027144C">
        <w:t>20</w:t>
      </w:r>
      <w:r w:rsidRPr="0027144C">
        <w:t xml:space="preserve"> Traffic Noise Policy and Procedures. Olympia, Washington. </w:t>
      </w:r>
      <w:r w:rsidR="00721658" w:rsidRPr="0027144C">
        <w:t>March 2020</w:t>
      </w:r>
      <w:r w:rsidRPr="0027144C">
        <w:t>.</w:t>
      </w:r>
    </w:p>
    <w:p w14:paraId="5BB0B609" w14:textId="77777777" w:rsidR="00E637A3" w:rsidRPr="00B30052" w:rsidRDefault="00E637A3" w:rsidP="00897C54">
      <w:pPr>
        <w:rPr>
          <w:highlight w:val="yellow"/>
        </w:rPr>
        <w:sectPr w:rsidR="00E637A3" w:rsidRPr="00B30052" w:rsidSect="00BD13E1">
          <w:footerReference w:type="even" r:id="rId47"/>
          <w:footerReference w:type="default" r:id="rId48"/>
          <w:type w:val="nextColumn"/>
          <w:pgSz w:w="12240" w:h="15840" w:code="1"/>
          <w:pgMar w:top="1440" w:right="1440" w:bottom="1440" w:left="1440" w:header="720" w:footer="720" w:gutter="0"/>
          <w:pgNumType w:start="1" w:chapStyle="1"/>
          <w:cols w:space="720"/>
          <w:docGrid w:linePitch="360"/>
        </w:sectPr>
      </w:pPr>
    </w:p>
    <w:p w14:paraId="3EDC7996" w14:textId="0E7EC21F" w:rsidR="00D94D39" w:rsidRPr="00F13DF5" w:rsidRDefault="00D94D39" w:rsidP="00D94D39">
      <w:pPr>
        <w:pStyle w:val="Heading9"/>
        <w:rPr>
          <w:rFonts w:ascii="Palatino Linotype" w:hAnsi="Palatino Linotype"/>
          <w:sz w:val="28"/>
          <w:szCs w:val="28"/>
        </w:rPr>
      </w:pPr>
      <w:bookmarkStart w:id="98" w:name="_Toc135539627"/>
      <w:bookmarkStart w:id="99" w:name="_Toc162421800"/>
      <w:bookmarkStart w:id="100" w:name="_Toc162421801"/>
      <w:bookmarkStart w:id="101" w:name="_Toc150142044"/>
      <w:bookmarkStart w:id="102" w:name="_Toc189117614"/>
      <w:bookmarkEnd w:id="98"/>
      <w:bookmarkEnd w:id="99"/>
      <w:bookmarkEnd w:id="100"/>
      <w:bookmarkEnd w:id="101"/>
      <w:r w:rsidRPr="00F13DF5">
        <w:rPr>
          <w:rFonts w:ascii="Palatino Linotype" w:hAnsi="Palatino Linotype"/>
          <w:sz w:val="28"/>
          <w:szCs w:val="28"/>
        </w:rPr>
        <w:lastRenderedPageBreak/>
        <w:t>A</w:t>
      </w:r>
      <w:r w:rsidR="00FE4597" w:rsidRPr="00F13DF5">
        <w:rPr>
          <w:rFonts w:ascii="Palatino Linotype" w:hAnsi="Palatino Linotype"/>
          <w:sz w:val="28"/>
          <w:szCs w:val="28"/>
        </w:rPr>
        <w:t>nalysis</w:t>
      </w:r>
      <w:r w:rsidRPr="00F13DF5">
        <w:rPr>
          <w:rFonts w:ascii="Palatino Linotype" w:hAnsi="Palatino Linotype"/>
          <w:sz w:val="28"/>
          <w:szCs w:val="28"/>
        </w:rPr>
        <w:t xml:space="preserve"> A</w:t>
      </w:r>
      <w:r w:rsidR="00FE4597" w:rsidRPr="00F13DF5">
        <w:rPr>
          <w:rFonts w:ascii="Palatino Linotype" w:hAnsi="Palatino Linotype"/>
          <w:sz w:val="28"/>
          <w:szCs w:val="28"/>
        </w:rPr>
        <w:t>nd</w:t>
      </w:r>
      <w:r w:rsidRPr="00F13DF5">
        <w:rPr>
          <w:rFonts w:ascii="Palatino Linotype" w:hAnsi="Palatino Linotype"/>
          <w:sz w:val="28"/>
          <w:szCs w:val="28"/>
        </w:rPr>
        <w:t xml:space="preserve"> A</w:t>
      </w:r>
      <w:r w:rsidR="00FE4597" w:rsidRPr="00F13DF5">
        <w:rPr>
          <w:rFonts w:ascii="Palatino Linotype" w:hAnsi="Palatino Linotype"/>
          <w:sz w:val="28"/>
          <w:szCs w:val="28"/>
        </w:rPr>
        <w:t>batement</w:t>
      </w:r>
      <w:r w:rsidRPr="00F13DF5">
        <w:rPr>
          <w:rFonts w:ascii="Palatino Linotype" w:hAnsi="Palatino Linotype"/>
          <w:sz w:val="28"/>
          <w:szCs w:val="28"/>
        </w:rPr>
        <w:t xml:space="preserve"> P</w:t>
      </w:r>
      <w:r w:rsidR="00FE4597" w:rsidRPr="00F13DF5">
        <w:rPr>
          <w:rFonts w:ascii="Palatino Linotype" w:hAnsi="Palatino Linotype"/>
          <w:sz w:val="28"/>
          <w:szCs w:val="28"/>
        </w:rPr>
        <w:t>rocess</w:t>
      </w:r>
      <w:bookmarkEnd w:id="102"/>
    </w:p>
    <w:p w14:paraId="10D36E2D" w14:textId="77777777" w:rsidR="00D94D39" w:rsidRPr="000D4ABE" w:rsidRDefault="00D94D39" w:rsidP="00BA7ADC">
      <w:pPr>
        <w:pStyle w:val="BodyText"/>
        <w:spacing w:before="240" w:after="60"/>
        <w:rPr>
          <w:rFonts w:ascii="Century Gothic" w:hAnsi="Century Gothic"/>
          <w:b/>
          <w:sz w:val="28"/>
          <w:szCs w:val="28"/>
        </w:rPr>
      </w:pPr>
      <w:bookmarkStart w:id="103" w:name="_Toc493583815"/>
      <w:bookmarkStart w:id="104" w:name="_Toc500480921"/>
      <w:r w:rsidRPr="000D4ABE">
        <w:rPr>
          <w:rFonts w:ascii="Century Gothic" w:hAnsi="Century Gothic"/>
          <w:b/>
          <w:sz w:val="28"/>
          <w:szCs w:val="28"/>
        </w:rPr>
        <w:t>When are noise reports and/or recommendations final?</w:t>
      </w:r>
      <w:bookmarkEnd w:id="103"/>
      <w:bookmarkEnd w:id="104"/>
    </w:p>
    <w:p w14:paraId="1A365DB6" w14:textId="58D8C8F0" w:rsidR="00D94D39" w:rsidRPr="00740A58" w:rsidRDefault="00D94D39" w:rsidP="00D94D39">
      <w:pPr>
        <w:pStyle w:val="BodyText"/>
      </w:pPr>
      <w:r w:rsidRPr="00740A58">
        <w:t xml:space="preserve">The noise abatement process, from preparation of a noise wall to the final noise wall design (or decision not to build), can be confusing. The following process attempts to provide some clarification to project teams and outlines a recommended “standard” </w:t>
      </w:r>
      <w:r w:rsidR="00A70C3D" w:rsidRPr="00740A58">
        <w:t>process but</w:t>
      </w:r>
      <w:r w:rsidRPr="00740A58">
        <w:t xml:space="preserve"> acknowledges that variations to this process are likely because of the differences between projects.</w:t>
      </w:r>
    </w:p>
    <w:p w14:paraId="32B5D849" w14:textId="77777777" w:rsidR="00D94D39" w:rsidRPr="000D4ABE" w:rsidRDefault="00D94D39" w:rsidP="00BA7ADC">
      <w:pPr>
        <w:pStyle w:val="BodyText"/>
        <w:spacing w:before="240" w:after="60"/>
        <w:rPr>
          <w:rFonts w:ascii="Century Gothic" w:hAnsi="Century Gothic"/>
          <w:b/>
          <w:sz w:val="28"/>
          <w:szCs w:val="28"/>
        </w:rPr>
      </w:pPr>
      <w:bookmarkStart w:id="105" w:name="_Toc493583816"/>
      <w:bookmarkStart w:id="106" w:name="_Toc500480922"/>
      <w:r w:rsidRPr="000D4ABE">
        <w:rPr>
          <w:rFonts w:ascii="Century Gothic" w:hAnsi="Century Gothic"/>
          <w:b/>
          <w:sz w:val="28"/>
          <w:szCs w:val="28"/>
        </w:rPr>
        <w:t>Environmental Discipline Reports</w:t>
      </w:r>
      <w:bookmarkEnd w:id="105"/>
      <w:bookmarkEnd w:id="106"/>
    </w:p>
    <w:p w14:paraId="05373D74" w14:textId="77777777" w:rsidR="00D94D39" w:rsidRPr="00740A58" w:rsidRDefault="00D94D39" w:rsidP="00D94D39">
      <w:pPr>
        <w:pStyle w:val="BodyText"/>
      </w:pPr>
      <w:r w:rsidRPr="00740A58">
        <w:t xml:space="preserve">The noise analyst works with the project team to model project elements affecting noise that include traffic, topography, and the location of noise-sensitive receivers. If traffic noise impacts are discovered through modeling, then abatement is evaluated. </w:t>
      </w:r>
    </w:p>
    <w:p w14:paraId="333D4D91" w14:textId="77777777" w:rsidR="00D94D39" w:rsidRPr="00740A58" w:rsidRDefault="00D94D39" w:rsidP="00D94D39">
      <w:pPr>
        <w:pStyle w:val="BodyText"/>
      </w:pPr>
      <w:r w:rsidRPr="00740A58">
        <w:t xml:space="preserve">Abatement is compared to the feasibility (constructability, effectiveness) and reasonableness (allowable barrier size/cost) for a “standard” project. If abatement is feasible and reasonable, the report recommends the optimal (cost to benefit) noise barrier. </w:t>
      </w:r>
    </w:p>
    <w:p w14:paraId="51D57B45" w14:textId="77777777" w:rsidR="00D94D39" w:rsidRPr="00740A58" w:rsidRDefault="00D94D39" w:rsidP="00D94D39">
      <w:pPr>
        <w:pStyle w:val="BodyText"/>
      </w:pPr>
      <w:r w:rsidRPr="00740A58">
        <w:t>After completion of the above, the traffic noise discipline report can be finalized.</w:t>
      </w:r>
    </w:p>
    <w:p w14:paraId="05E6E21F" w14:textId="77777777" w:rsidR="00D94D39" w:rsidRPr="000D4ABE" w:rsidRDefault="00D94D39" w:rsidP="00BA7ADC">
      <w:pPr>
        <w:pStyle w:val="BodyText"/>
        <w:spacing w:before="240" w:after="60"/>
        <w:rPr>
          <w:rFonts w:ascii="Century Gothic" w:hAnsi="Century Gothic"/>
          <w:b/>
          <w:sz w:val="28"/>
          <w:szCs w:val="28"/>
        </w:rPr>
      </w:pPr>
      <w:bookmarkStart w:id="107" w:name="_Toc493583817"/>
      <w:bookmarkStart w:id="108" w:name="_Toc500480923"/>
      <w:r w:rsidRPr="000D4ABE">
        <w:rPr>
          <w:rFonts w:ascii="Century Gothic" w:hAnsi="Century Gothic"/>
          <w:b/>
          <w:sz w:val="28"/>
          <w:szCs w:val="28"/>
        </w:rPr>
        <w:t>Design Phase</w:t>
      </w:r>
      <w:bookmarkEnd w:id="107"/>
      <w:bookmarkEnd w:id="108"/>
    </w:p>
    <w:p w14:paraId="057D652E" w14:textId="5A46AA85" w:rsidR="00D94D39" w:rsidRPr="00740A58" w:rsidRDefault="00D94D39" w:rsidP="00D94D39">
      <w:pPr>
        <w:pStyle w:val="BodyText"/>
      </w:pPr>
      <w:r w:rsidRPr="00740A58">
        <w:t xml:space="preserve">The Design Phase steps described </w:t>
      </w:r>
      <w:r w:rsidR="00A70C3D" w:rsidRPr="00740A58">
        <w:t>below,</w:t>
      </w:r>
      <w:r w:rsidRPr="00740A58">
        <w:t xml:space="preserve"> and the Public Involvement steps described in the following section may be incorporated before the discipline report is finalized.</w:t>
      </w:r>
    </w:p>
    <w:p w14:paraId="369F45BE" w14:textId="77777777" w:rsidR="00D94D39" w:rsidRPr="00740A58" w:rsidRDefault="00D94D39" w:rsidP="00D94D39">
      <w:pPr>
        <w:pStyle w:val="BodyText"/>
      </w:pPr>
      <w:r w:rsidRPr="00740A58">
        <w:t>The project office reviews the recommended noise wall height and horizontal alignment to determine if there are any conflicts that were not realized when the discipline report was prepared.</w:t>
      </w:r>
    </w:p>
    <w:p w14:paraId="0C166C98" w14:textId="29897DF2" w:rsidR="00D94D39" w:rsidRPr="00740A58" w:rsidRDefault="00D94D39" w:rsidP="00D94D39">
      <w:pPr>
        <w:pStyle w:val="BodyText"/>
      </w:pPr>
      <w:r w:rsidRPr="00740A58">
        <w:t xml:space="preserve">If conflicts from utilities, steep slopes, etc. are present, the project team provides the details and costs of the conflicts to the noise analyst. The noise analyst will then add any additional (“but for” the noise wall) costs to the reasonableness evaluation. If noise wall costs, including accommodation of conflicts, are still less than the allowable costs for the noise wall, the barrier height and/or alignment are </w:t>
      </w:r>
      <w:r w:rsidR="00A70C3D" w:rsidRPr="00740A58">
        <w:t>re-evaluated,</w:t>
      </w:r>
      <w:r w:rsidRPr="00740A58">
        <w:t xml:space="preserve"> and a new barrier will be recommended. If barrier costs plus the new costs exceed the allowable costs, the barrier may not be recommended by the WSDOT Air, Noise, and Energy (ANE) Program.</w:t>
      </w:r>
    </w:p>
    <w:p w14:paraId="5BEAABE9" w14:textId="77777777" w:rsidR="00D94D39" w:rsidRPr="00740A58" w:rsidRDefault="00D94D39" w:rsidP="00D94D39">
      <w:pPr>
        <w:pStyle w:val="BodyText"/>
      </w:pPr>
      <w:r w:rsidRPr="00740A58">
        <w:t>If a noise wall is recommended, the ANE Program will review and confirm noise wall dimensions throughout the design process.</w:t>
      </w:r>
    </w:p>
    <w:p w14:paraId="54D1F0BF" w14:textId="77777777" w:rsidR="00D94D39" w:rsidRPr="000D4ABE" w:rsidRDefault="00D94D39" w:rsidP="00BA7ADC">
      <w:pPr>
        <w:pStyle w:val="BodyText"/>
        <w:spacing w:before="240" w:after="60"/>
        <w:rPr>
          <w:rFonts w:ascii="Century Gothic" w:hAnsi="Century Gothic"/>
          <w:b/>
          <w:sz w:val="28"/>
          <w:szCs w:val="28"/>
        </w:rPr>
      </w:pPr>
      <w:bookmarkStart w:id="109" w:name="_Toc493583818"/>
      <w:bookmarkStart w:id="110" w:name="_Toc500480924"/>
      <w:r w:rsidRPr="000D4ABE">
        <w:rPr>
          <w:rFonts w:ascii="Century Gothic" w:hAnsi="Century Gothic"/>
          <w:b/>
          <w:sz w:val="28"/>
          <w:szCs w:val="28"/>
        </w:rPr>
        <w:t>Public Involvement</w:t>
      </w:r>
      <w:bookmarkEnd w:id="109"/>
      <w:bookmarkEnd w:id="110"/>
    </w:p>
    <w:p w14:paraId="150DA6D5" w14:textId="77777777" w:rsidR="00D94D39" w:rsidRPr="00740A58" w:rsidRDefault="00D94D39" w:rsidP="00D94D39">
      <w:pPr>
        <w:pStyle w:val="BodyText"/>
      </w:pPr>
      <w:r w:rsidRPr="00740A58">
        <w:t xml:space="preserve">If noise abatement is recommended in the Traffic Noise Discipline Report, public outreach to determine public desires for abatement must occur. The noise wall discussion may be introduced to the public before the Design Phase, but should happen after the noise wall alignment, height, and length (or other abatement description) is established so that people can understand any impacts of the noise wall (or other abatement) on their community. </w:t>
      </w:r>
    </w:p>
    <w:p w14:paraId="47C5EBE1" w14:textId="77777777" w:rsidR="00D94D39" w:rsidRPr="00740A58" w:rsidRDefault="00D94D39" w:rsidP="00D94D39">
      <w:pPr>
        <w:pStyle w:val="BodyText"/>
      </w:pPr>
      <w:r w:rsidRPr="00740A58">
        <w:lastRenderedPageBreak/>
        <w:t>The final determination whether to construct a noise wall or other abatement that traffic noise analysis recommends cannot be made until public outreach has occurred.</w:t>
      </w:r>
    </w:p>
    <w:p w14:paraId="0EF700EA" w14:textId="77777777" w:rsidR="00D94D39" w:rsidRPr="000D4ABE" w:rsidRDefault="00D94D39" w:rsidP="00BA7ADC">
      <w:pPr>
        <w:pStyle w:val="BodyText"/>
        <w:spacing w:before="240" w:after="60"/>
        <w:rPr>
          <w:rFonts w:ascii="Century Gothic" w:hAnsi="Century Gothic"/>
          <w:b/>
          <w:sz w:val="28"/>
          <w:szCs w:val="28"/>
        </w:rPr>
      </w:pPr>
      <w:bookmarkStart w:id="111" w:name="_Toc493583819"/>
      <w:bookmarkStart w:id="112" w:name="_Toc500480925"/>
      <w:r w:rsidRPr="000D4ABE">
        <w:rPr>
          <w:rFonts w:ascii="Century Gothic" w:hAnsi="Century Gothic"/>
          <w:b/>
          <w:sz w:val="28"/>
          <w:szCs w:val="28"/>
        </w:rPr>
        <w:t>Final Steps</w:t>
      </w:r>
      <w:bookmarkEnd w:id="111"/>
      <w:bookmarkEnd w:id="112"/>
    </w:p>
    <w:p w14:paraId="34EAD33F" w14:textId="77777777" w:rsidR="00D94D39" w:rsidRPr="00740A58" w:rsidRDefault="00D94D39" w:rsidP="00D94D39">
      <w:pPr>
        <w:pStyle w:val="BodyText"/>
      </w:pPr>
      <w:r w:rsidRPr="00740A58">
        <w:t>Any updates to the Traffic Noise Discipline Report to clarify changes that occurred during the Design Phase or from Public Involvement can be made at the project engineering offices discretion. An addendum or supplementary memorandum to clarify changes can also be added to the discipline report or project file.</w:t>
      </w:r>
    </w:p>
    <w:p w14:paraId="2FB6E13E" w14:textId="77777777" w:rsidR="00D94D39" w:rsidRPr="00740A58" w:rsidRDefault="00D94D39" w:rsidP="00D94D39">
      <w:pPr>
        <w:pStyle w:val="BodyText"/>
      </w:pPr>
      <w:r w:rsidRPr="00740A58">
        <w:t xml:space="preserve">The noise wall is constructed or a letter from the ANE Program is added to the project file clarifying why a noise wall was not constructed. </w:t>
      </w:r>
    </w:p>
    <w:p w14:paraId="6B39BF56" w14:textId="346964DB" w:rsidR="00D94D39" w:rsidRPr="00B30052" w:rsidRDefault="00D94D39" w:rsidP="004E2A7E">
      <w:pPr>
        <w:rPr>
          <w:highlight w:val="yellow"/>
        </w:rPr>
      </w:pPr>
    </w:p>
    <w:p w14:paraId="4A4EEA1E" w14:textId="77777777" w:rsidR="00344480" w:rsidRPr="00B30052" w:rsidRDefault="00344480" w:rsidP="004E2A7E">
      <w:pPr>
        <w:rPr>
          <w:highlight w:val="yellow"/>
        </w:rPr>
        <w:sectPr w:rsidR="00344480" w:rsidRPr="00B30052" w:rsidSect="00BD13E1">
          <w:footerReference w:type="even" r:id="rId49"/>
          <w:footerReference w:type="default" r:id="rId50"/>
          <w:type w:val="nextColumn"/>
          <w:pgSz w:w="12240" w:h="15840" w:code="1"/>
          <w:pgMar w:top="1440" w:right="1440" w:bottom="1440" w:left="1440" w:header="720" w:footer="720" w:gutter="0"/>
          <w:pgNumType w:start="1" w:chapStyle="9"/>
          <w:cols w:space="720"/>
          <w:docGrid w:linePitch="360"/>
        </w:sectPr>
      </w:pPr>
    </w:p>
    <w:p w14:paraId="4B2D4748" w14:textId="1B061BA5" w:rsidR="00A0420D" w:rsidRPr="00F13DF5" w:rsidRDefault="00964E51">
      <w:pPr>
        <w:pStyle w:val="Heading9"/>
        <w:rPr>
          <w:rFonts w:ascii="Palatino Linotype" w:hAnsi="Palatino Linotype"/>
        </w:rPr>
      </w:pPr>
      <w:bookmarkStart w:id="113" w:name="_Toc189117615"/>
      <w:r w:rsidRPr="00F13DF5">
        <w:rPr>
          <w:rFonts w:ascii="Palatino Linotype" w:hAnsi="Palatino Linotype"/>
        </w:rPr>
        <w:lastRenderedPageBreak/>
        <w:t>Traffic Data</w:t>
      </w:r>
      <w:bookmarkEnd w:id="113"/>
    </w:p>
    <w:p w14:paraId="159BE68F" w14:textId="45451922" w:rsidR="000113A1" w:rsidRPr="00A41821" w:rsidRDefault="000113A1" w:rsidP="000113A1">
      <w:pPr>
        <w:pStyle w:val="ExhibitTitle"/>
        <w:ind w:hanging="990"/>
        <w:rPr>
          <w:rFonts w:ascii="Palatino Linotype" w:hAnsi="Palatino Linotype"/>
          <w:i w:val="0"/>
          <w:iCs/>
          <w:sz w:val="22"/>
          <w:szCs w:val="22"/>
        </w:rPr>
      </w:pPr>
      <w:bookmarkStart w:id="114" w:name="_Toc189117663"/>
      <w:r w:rsidRPr="00A41821">
        <w:rPr>
          <w:rFonts w:ascii="Palatino Linotype" w:hAnsi="Palatino Linotype"/>
          <w:i w:val="0"/>
          <w:iCs/>
          <w:sz w:val="22"/>
          <w:szCs w:val="22"/>
        </w:rPr>
        <w:t xml:space="preserve">Exhibit </w:t>
      </w:r>
      <w:r w:rsidR="00A41821" w:rsidRPr="00A41821">
        <w:rPr>
          <w:rFonts w:ascii="Palatino Linotype" w:hAnsi="Palatino Linotype"/>
          <w:i w:val="0"/>
          <w:iCs/>
          <w:sz w:val="22"/>
          <w:szCs w:val="22"/>
          <w:highlight w:val="yellow"/>
        </w:rPr>
        <w:t>B</w:t>
      </w:r>
      <w:r w:rsidRPr="00A41821">
        <w:rPr>
          <w:rFonts w:ascii="Palatino Linotype" w:hAnsi="Palatino Linotype"/>
          <w:i w:val="0"/>
          <w:iCs/>
          <w:sz w:val="22"/>
          <w:szCs w:val="22"/>
          <w:highlight w:val="yellow"/>
        </w:rPr>
        <w:t>-1</w:t>
      </w:r>
      <w:r w:rsidRPr="00A41821">
        <w:rPr>
          <w:rFonts w:ascii="Palatino Linotype" w:hAnsi="Palatino Linotype"/>
          <w:i w:val="0"/>
          <w:iCs/>
          <w:sz w:val="22"/>
          <w:szCs w:val="22"/>
        </w:rPr>
        <w:t xml:space="preserve"> Modeled Hourly Traffic Volumes for Existing, Future No Build Alternative, and Build Alternative</w:t>
      </w:r>
      <w:bookmarkEnd w:id="114"/>
    </w:p>
    <w:tbl>
      <w:tblPr>
        <w:tblW w:w="1332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Modeled Hourly Traffic Volumes for Existing, Future No Build Alternative, and Build Alternative"/>
        <w:tblDescription w:val="Exhibit B-1 is an example table showing modeled hourly traffic volumes for existing, future no build alternative, and build alternative. It includes roadway segment; merged cells for existing year peak eastbound, westbound, and total traffic; merged cells for year no build alternative peak eastbound, westbound, and total traffic; and year build peak eastbound, westbound, and total traffic."/>
      </w:tblPr>
      <w:tblGrid>
        <w:gridCol w:w="1944"/>
        <w:gridCol w:w="3742"/>
        <w:gridCol w:w="3817"/>
        <w:gridCol w:w="3817"/>
      </w:tblGrid>
      <w:tr w:rsidR="000113A1" w:rsidRPr="00B30052" w14:paraId="77C52E12" w14:textId="77777777" w:rsidTr="00B77E57">
        <w:trPr>
          <w:trHeight w:val="548"/>
          <w:tblHeader/>
        </w:trPr>
        <w:tc>
          <w:tcPr>
            <w:tcW w:w="1944" w:type="dxa"/>
            <w:shd w:val="clear" w:color="auto" w:fill="A6A6A6" w:themeFill="background1" w:themeFillShade="A6"/>
            <w:vAlign w:val="center"/>
            <w:hideMark/>
          </w:tcPr>
          <w:p w14:paraId="18E8C6A8" w14:textId="77777777" w:rsidR="000113A1" w:rsidRPr="00976BB4" w:rsidRDefault="000113A1" w:rsidP="004C0658">
            <w:pPr>
              <w:spacing w:after="0"/>
              <w:jc w:val="center"/>
              <w:rPr>
                <w:rFonts w:cs="Calibri"/>
                <w:b/>
                <w:bCs/>
                <w:color w:val="000000"/>
                <w:sz w:val="20"/>
                <w:szCs w:val="20"/>
              </w:rPr>
            </w:pPr>
            <w:r w:rsidRPr="00976BB4">
              <w:rPr>
                <w:rFonts w:cs="Calibri"/>
                <w:b/>
                <w:bCs/>
                <w:color w:val="000000"/>
                <w:sz w:val="20"/>
                <w:szCs w:val="20"/>
              </w:rPr>
              <w:t>Segment</w:t>
            </w:r>
          </w:p>
        </w:tc>
        <w:tc>
          <w:tcPr>
            <w:tcW w:w="3742" w:type="dxa"/>
            <w:shd w:val="clear" w:color="auto" w:fill="A6A6A6" w:themeFill="background1" w:themeFillShade="A6"/>
            <w:noWrap/>
            <w:vAlign w:val="center"/>
            <w:hideMark/>
          </w:tcPr>
          <w:p w14:paraId="3519D22E" w14:textId="77777777" w:rsidR="000113A1" w:rsidRPr="00976BB4" w:rsidRDefault="000113A1" w:rsidP="004C0658">
            <w:pPr>
              <w:spacing w:after="0"/>
              <w:jc w:val="center"/>
              <w:rPr>
                <w:rFonts w:cs="Calibri"/>
                <w:b/>
                <w:bCs/>
                <w:color w:val="000000"/>
                <w:sz w:val="20"/>
                <w:szCs w:val="20"/>
              </w:rPr>
            </w:pPr>
            <w:r w:rsidRPr="00E14ABC">
              <w:rPr>
                <w:rFonts w:cs="Calibri"/>
                <w:b/>
                <w:color w:val="000000"/>
                <w:sz w:val="20"/>
                <w:szCs w:val="20"/>
                <w:highlight w:val="yellow"/>
              </w:rPr>
              <w:t>YEAR</w:t>
            </w:r>
            <w:r w:rsidRPr="00976BB4">
              <w:rPr>
                <w:rFonts w:cs="Calibri"/>
                <w:b/>
                <w:color w:val="000000"/>
                <w:sz w:val="20"/>
                <w:szCs w:val="20"/>
              </w:rPr>
              <w:t xml:space="preserve"> </w:t>
            </w:r>
            <w:r>
              <w:rPr>
                <w:rFonts w:cs="Calibri"/>
                <w:b/>
                <w:color w:val="000000"/>
                <w:sz w:val="20"/>
                <w:szCs w:val="20"/>
              </w:rPr>
              <w:t>Existing</w:t>
            </w:r>
            <w:r w:rsidRPr="00976BB4">
              <w:rPr>
                <w:rFonts w:cs="Calibri"/>
                <w:b/>
                <w:color w:val="000000"/>
                <w:sz w:val="20"/>
                <w:szCs w:val="20"/>
              </w:rPr>
              <w:t xml:space="preserve"> Peak PM</w:t>
            </w:r>
          </w:p>
        </w:tc>
        <w:tc>
          <w:tcPr>
            <w:tcW w:w="3817" w:type="dxa"/>
            <w:shd w:val="clear" w:color="auto" w:fill="A6A6A6" w:themeFill="background1" w:themeFillShade="A6"/>
            <w:noWrap/>
            <w:vAlign w:val="center"/>
            <w:hideMark/>
          </w:tcPr>
          <w:p w14:paraId="3AA0FC90" w14:textId="77777777" w:rsidR="000113A1" w:rsidRPr="00976BB4" w:rsidRDefault="000113A1" w:rsidP="004C0658">
            <w:pPr>
              <w:spacing w:after="0"/>
              <w:jc w:val="center"/>
              <w:rPr>
                <w:rFonts w:cs="Calibri"/>
                <w:b/>
                <w:bCs/>
                <w:color w:val="000000"/>
                <w:sz w:val="20"/>
                <w:szCs w:val="20"/>
                <w:highlight w:val="yellow"/>
              </w:rPr>
            </w:pPr>
            <w:r w:rsidRPr="00E14ABC">
              <w:rPr>
                <w:rFonts w:cs="Calibri"/>
                <w:b/>
                <w:color w:val="000000"/>
                <w:sz w:val="20"/>
                <w:szCs w:val="20"/>
                <w:highlight w:val="yellow"/>
              </w:rPr>
              <w:t>YEAR</w:t>
            </w:r>
            <w:r w:rsidRPr="00976BB4">
              <w:rPr>
                <w:rFonts w:cs="Calibri"/>
                <w:b/>
                <w:color w:val="000000"/>
                <w:sz w:val="20"/>
                <w:szCs w:val="20"/>
              </w:rPr>
              <w:t xml:space="preserve"> No Build Alternative Peak PM</w:t>
            </w:r>
          </w:p>
        </w:tc>
        <w:tc>
          <w:tcPr>
            <w:tcW w:w="3817" w:type="dxa"/>
            <w:shd w:val="clear" w:color="auto" w:fill="A6A6A6" w:themeFill="background1" w:themeFillShade="A6"/>
            <w:noWrap/>
            <w:vAlign w:val="center"/>
            <w:hideMark/>
          </w:tcPr>
          <w:p w14:paraId="4D05EF96" w14:textId="77777777" w:rsidR="000113A1" w:rsidRPr="00976BB4" w:rsidRDefault="000113A1" w:rsidP="004C0658">
            <w:pPr>
              <w:spacing w:after="0"/>
              <w:jc w:val="center"/>
              <w:rPr>
                <w:rFonts w:cs="Calibri"/>
                <w:b/>
                <w:bCs/>
                <w:color w:val="000000"/>
                <w:sz w:val="20"/>
                <w:szCs w:val="20"/>
              </w:rPr>
            </w:pPr>
            <w:r w:rsidRPr="00E14ABC">
              <w:rPr>
                <w:rFonts w:cs="Calibri"/>
                <w:b/>
                <w:color w:val="000000"/>
                <w:sz w:val="20"/>
                <w:szCs w:val="20"/>
                <w:highlight w:val="yellow"/>
              </w:rPr>
              <w:t>YEAR</w:t>
            </w:r>
            <w:r w:rsidRPr="00976BB4">
              <w:rPr>
                <w:rFonts w:cs="Calibri"/>
                <w:b/>
                <w:color w:val="000000"/>
                <w:sz w:val="20"/>
                <w:szCs w:val="20"/>
              </w:rPr>
              <w:t xml:space="preserve"> </w:t>
            </w:r>
            <w:r>
              <w:rPr>
                <w:rFonts w:cs="Calibri"/>
                <w:b/>
                <w:color w:val="000000"/>
                <w:sz w:val="20"/>
                <w:szCs w:val="20"/>
              </w:rPr>
              <w:t xml:space="preserve">Build </w:t>
            </w:r>
            <w:r w:rsidRPr="00976BB4">
              <w:rPr>
                <w:rFonts w:cs="Calibri"/>
                <w:b/>
                <w:color w:val="000000"/>
                <w:sz w:val="20"/>
                <w:szCs w:val="20"/>
              </w:rPr>
              <w:t xml:space="preserve">Peak PM </w:t>
            </w:r>
          </w:p>
        </w:tc>
      </w:tr>
    </w:tbl>
    <w:p w14:paraId="0DD045C9" w14:textId="1F84556A" w:rsidR="000113A1" w:rsidRPr="00D81A15" w:rsidRDefault="000113A1" w:rsidP="00D81A15">
      <w:pPr>
        <w:pStyle w:val="ExhibitTitle"/>
        <w:tabs>
          <w:tab w:val="left" w:pos="3123"/>
        </w:tabs>
        <w:spacing w:before="0" w:after="0"/>
        <w:rPr>
          <w:b w:val="0"/>
          <w:bCs/>
          <w:i w:val="0"/>
          <w:iCs/>
          <w:sz w:val="4"/>
          <w:szCs w:val="4"/>
        </w:rPr>
      </w:pPr>
    </w:p>
    <w:tbl>
      <w:tblPr>
        <w:tblW w:w="1332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Modeled Hourly Traffic Volumes for Existing, Future No Build Alternative, and Build Alternative"/>
        <w:tblDescription w:val="Exhibit B-1 is an example table showing modeled hourly traffic volumes for existing, future no build alternative, and build alternative. It includes roadway segment; merged cells for existing year peak eastbound, westbound, and total traffic; merged cells for year no build alternative peak eastbound, westbound, and total traffic; and year build peak eastbound, westbound, and total traffic."/>
      </w:tblPr>
      <w:tblGrid>
        <w:gridCol w:w="1944"/>
        <w:gridCol w:w="1401"/>
        <w:gridCol w:w="1475"/>
        <w:gridCol w:w="866"/>
        <w:gridCol w:w="1317"/>
        <w:gridCol w:w="1441"/>
        <w:gridCol w:w="1059"/>
        <w:gridCol w:w="1386"/>
        <w:gridCol w:w="1441"/>
        <w:gridCol w:w="990"/>
      </w:tblGrid>
      <w:tr w:rsidR="00774A65" w:rsidRPr="00B30052" w14:paraId="01012594" w14:textId="77777777" w:rsidTr="00B77E57">
        <w:trPr>
          <w:trHeight w:val="345"/>
          <w:tblHeader/>
        </w:trPr>
        <w:tc>
          <w:tcPr>
            <w:tcW w:w="1944" w:type="dxa"/>
            <w:shd w:val="clear" w:color="auto" w:fill="A6A6A6" w:themeFill="background1" w:themeFillShade="A6"/>
            <w:vAlign w:val="center"/>
          </w:tcPr>
          <w:p w14:paraId="29AB3F7C" w14:textId="77777777" w:rsidR="00774A65" w:rsidRPr="00976BB4" w:rsidRDefault="00774A65" w:rsidP="00486EAA">
            <w:pPr>
              <w:spacing w:after="0"/>
              <w:jc w:val="center"/>
              <w:rPr>
                <w:rFonts w:cs="Calibri"/>
                <w:b/>
                <w:bCs/>
                <w:color w:val="000000"/>
                <w:sz w:val="20"/>
                <w:szCs w:val="20"/>
              </w:rPr>
            </w:pPr>
          </w:p>
        </w:tc>
        <w:tc>
          <w:tcPr>
            <w:tcW w:w="1401" w:type="dxa"/>
            <w:shd w:val="clear" w:color="auto" w:fill="A6A6A6" w:themeFill="background1" w:themeFillShade="A6"/>
            <w:noWrap/>
            <w:vAlign w:val="center"/>
            <w:hideMark/>
          </w:tcPr>
          <w:p w14:paraId="29AF4EE4" w14:textId="77777777" w:rsidR="00774A65" w:rsidRPr="00976BB4" w:rsidRDefault="00774A65" w:rsidP="00486EAA">
            <w:pPr>
              <w:spacing w:after="0"/>
              <w:jc w:val="center"/>
              <w:rPr>
                <w:rFonts w:cs="Calibri"/>
                <w:b/>
                <w:bCs/>
                <w:color w:val="000000"/>
                <w:sz w:val="20"/>
                <w:szCs w:val="20"/>
                <w:highlight w:val="yellow"/>
              </w:rPr>
            </w:pPr>
            <w:r w:rsidRPr="00976BB4">
              <w:rPr>
                <w:rFonts w:cs="Calibri"/>
                <w:b/>
                <w:bCs/>
                <w:color w:val="000000"/>
                <w:sz w:val="20"/>
                <w:szCs w:val="20"/>
              </w:rPr>
              <w:t>Eastbound</w:t>
            </w:r>
          </w:p>
        </w:tc>
        <w:tc>
          <w:tcPr>
            <w:tcW w:w="1475" w:type="dxa"/>
            <w:shd w:val="clear" w:color="auto" w:fill="A6A6A6" w:themeFill="background1" w:themeFillShade="A6"/>
            <w:noWrap/>
            <w:vAlign w:val="center"/>
            <w:hideMark/>
          </w:tcPr>
          <w:p w14:paraId="4572484F" w14:textId="77777777" w:rsidR="00774A65" w:rsidRPr="00976BB4" w:rsidRDefault="00774A65" w:rsidP="00486EAA">
            <w:pPr>
              <w:spacing w:after="0"/>
              <w:jc w:val="center"/>
              <w:rPr>
                <w:rFonts w:cs="Calibri"/>
                <w:b/>
                <w:bCs/>
                <w:color w:val="000000"/>
                <w:sz w:val="20"/>
                <w:szCs w:val="20"/>
              </w:rPr>
            </w:pPr>
            <w:r w:rsidRPr="00976BB4">
              <w:rPr>
                <w:rFonts w:cs="Calibri"/>
                <w:b/>
                <w:bCs/>
                <w:color w:val="000000"/>
                <w:sz w:val="20"/>
                <w:szCs w:val="20"/>
              </w:rPr>
              <w:t>Westbound</w:t>
            </w:r>
          </w:p>
        </w:tc>
        <w:tc>
          <w:tcPr>
            <w:tcW w:w="866" w:type="dxa"/>
            <w:shd w:val="clear" w:color="auto" w:fill="A6A6A6" w:themeFill="background1" w:themeFillShade="A6"/>
            <w:noWrap/>
            <w:vAlign w:val="center"/>
            <w:hideMark/>
          </w:tcPr>
          <w:p w14:paraId="4C4CE37A" w14:textId="77777777" w:rsidR="00774A65" w:rsidRPr="00976BB4" w:rsidRDefault="00774A65" w:rsidP="00486EAA">
            <w:pPr>
              <w:spacing w:after="0"/>
              <w:jc w:val="center"/>
              <w:rPr>
                <w:rFonts w:cs="Calibri"/>
                <w:b/>
                <w:bCs/>
                <w:color w:val="000000"/>
                <w:sz w:val="20"/>
                <w:szCs w:val="20"/>
              </w:rPr>
            </w:pPr>
            <w:r w:rsidRPr="00976BB4">
              <w:rPr>
                <w:rFonts w:cs="Calibri"/>
                <w:b/>
                <w:bCs/>
                <w:color w:val="000000"/>
                <w:sz w:val="20"/>
                <w:szCs w:val="20"/>
              </w:rPr>
              <w:t>Total</w:t>
            </w:r>
          </w:p>
        </w:tc>
        <w:tc>
          <w:tcPr>
            <w:tcW w:w="1317" w:type="dxa"/>
            <w:shd w:val="clear" w:color="auto" w:fill="A6A6A6" w:themeFill="background1" w:themeFillShade="A6"/>
            <w:noWrap/>
            <w:vAlign w:val="center"/>
            <w:hideMark/>
          </w:tcPr>
          <w:p w14:paraId="3CBFA4EC" w14:textId="77777777" w:rsidR="00774A65" w:rsidRPr="00976BB4" w:rsidRDefault="00774A65" w:rsidP="00486EAA">
            <w:pPr>
              <w:spacing w:after="0"/>
              <w:jc w:val="center"/>
              <w:rPr>
                <w:rFonts w:cs="Calibri"/>
                <w:b/>
                <w:bCs/>
                <w:color w:val="000000"/>
                <w:sz w:val="20"/>
                <w:szCs w:val="20"/>
                <w:highlight w:val="yellow"/>
              </w:rPr>
            </w:pPr>
            <w:r w:rsidRPr="00976BB4">
              <w:rPr>
                <w:rFonts w:cs="Calibri"/>
                <w:b/>
                <w:bCs/>
                <w:color w:val="000000"/>
                <w:sz w:val="20"/>
                <w:szCs w:val="20"/>
              </w:rPr>
              <w:t>Eastbound</w:t>
            </w:r>
          </w:p>
        </w:tc>
        <w:tc>
          <w:tcPr>
            <w:tcW w:w="1441" w:type="dxa"/>
            <w:shd w:val="clear" w:color="auto" w:fill="A6A6A6" w:themeFill="background1" w:themeFillShade="A6"/>
            <w:noWrap/>
            <w:vAlign w:val="center"/>
            <w:hideMark/>
          </w:tcPr>
          <w:p w14:paraId="1F26D744" w14:textId="77777777" w:rsidR="00774A65" w:rsidRPr="00976BB4" w:rsidRDefault="00774A65" w:rsidP="00486EAA">
            <w:pPr>
              <w:spacing w:after="0"/>
              <w:jc w:val="center"/>
              <w:rPr>
                <w:rFonts w:cs="Calibri"/>
                <w:b/>
                <w:bCs/>
                <w:color w:val="000000"/>
                <w:sz w:val="20"/>
                <w:szCs w:val="20"/>
                <w:highlight w:val="yellow"/>
              </w:rPr>
            </w:pPr>
            <w:r w:rsidRPr="00976BB4">
              <w:rPr>
                <w:rFonts w:cs="Calibri"/>
                <w:b/>
                <w:bCs/>
                <w:color w:val="000000"/>
                <w:sz w:val="20"/>
                <w:szCs w:val="20"/>
              </w:rPr>
              <w:t>Westbound</w:t>
            </w:r>
          </w:p>
        </w:tc>
        <w:tc>
          <w:tcPr>
            <w:tcW w:w="1059" w:type="dxa"/>
            <w:shd w:val="clear" w:color="auto" w:fill="A6A6A6" w:themeFill="background1" w:themeFillShade="A6"/>
            <w:noWrap/>
            <w:vAlign w:val="center"/>
            <w:hideMark/>
          </w:tcPr>
          <w:p w14:paraId="301D03E7" w14:textId="77777777" w:rsidR="00774A65" w:rsidRPr="00976BB4" w:rsidRDefault="00774A65" w:rsidP="00486EAA">
            <w:pPr>
              <w:spacing w:after="0"/>
              <w:jc w:val="center"/>
              <w:rPr>
                <w:rFonts w:cs="Calibri"/>
                <w:b/>
                <w:bCs/>
                <w:color w:val="000000"/>
                <w:sz w:val="20"/>
                <w:szCs w:val="20"/>
                <w:highlight w:val="yellow"/>
              </w:rPr>
            </w:pPr>
            <w:r w:rsidRPr="00976BB4">
              <w:rPr>
                <w:rFonts w:cs="Calibri"/>
                <w:b/>
                <w:bCs/>
                <w:color w:val="000000"/>
                <w:sz w:val="20"/>
                <w:szCs w:val="20"/>
              </w:rPr>
              <w:t>Total</w:t>
            </w:r>
          </w:p>
        </w:tc>
        <w:tc>
          <w:tcPr>
            <w:tcW w:w="1386" w:type="dxa"/>
            <w:shd w:val="clear" w:color="auto" w:fill="A6A6A6" w:themeFill="background1" w:themeFillShade="A6"/>
            <w:noWrap/>
            <w:vAlign w:val="center"/>
            <w:hideMark/>
          </w:tcPr>
          <w:p w14:paraId="642B713C" w14:textId="77777777" w:rsidR="00774A65" w:rsidRPr="00976BB4" w:rsidRDefault="00774A65" w:rsidP="00486EAA">
            <w:pPr>
              <w:spacing w:after="0"/>
              <w:jc w:val="center"/>
              <w:rPr>
                <w:rFonts w:cs="Calibri"/>
                <w:b/>
                <w:bCs/>
                <w:color w:val="000000"/>
                <w:sz w:val="20"/>
                <w:szCs w:val="20"/>
              </w:rPr>
            </w:pPr>
            <w:r w:rsidRPr="00976BB4">
              <w:rPr>
                <w:rFonts w:cs="Calibri"/>
                <w:b/>
                <w:bCs/>
                <w:color w:val="000000"/>
                <w:sz w:val="20"/>
                <w:szCs w:val="20"/>
              </w:rPr>
              <w:t>Eastbound</w:t>
            </w:r>
          </w:p>
        </w:tc>
        <w:tc>
          <w:tcPr>
            <w:tcW w:w="1441" w:type="dxa"/>
            <w:shd w:val="clear" w:color="auto" w:fill="A6A6A6" w:themeFill="background1" w:themeFillShade="A6"/>
            <w:noWrap/>
            <w:vAlign w:val="center"/>
            <w:hideMark/>
          </w:tcPr>
          <w:p w14:paraId="71A3ED1A" w14:textId="77777777" w:rsidR="00774A65" w:rsidRPr="00976BB4" w:rsidRDefault="00774A65" w:rsidP="00486EAA">
            <w:pPr>
              <w:spacing w:after="0"/>
              <w:jc w:val="center"/>
              <w:rPr>
                <w:rFonts w:cs="Calibri"/>
                <w:b/>
                <w:bCs/>
                <w:color w:val="000000"/>
                <w:sz w:val="20"/>
                <w:szCs w:val="20"/>
              </w:rPr>
            </w:pPr>
            <w:r w:rsidRPr="00976BB4">
              <w:rPr>
                <w:rFonts w:cs="Calibri"/>
                <w:b/>
                <w:bCs/>
                <w:color w:val="000000"/>
                <w:sz w:val="20"/>
                <w:szCs w:val="20"/>
              </w:rPr>
              <w:t>Westbound</w:t>
            </w:r>
          </w:p>
        </w:tc>
        <w:tc>
          <w:tcPr>
            <w:tcW w:w="990" w:type="dxa"/>
            <w:shd w:val="clear" w:color="auto" w:fill="A6A6A6" w:themeFill="background1" w:themeFillShade="A6"/>
            <w:noWrap/>
            <w:vAlign w:val="center"/>
            <w:hideMark/>
          </w:tcPr>
          <w:p w14:paraId="38CBE446" w14:textId="77777777" w:rsidR="00774A65" w:rsidRPr="00976BB4" w:rsidRDefault="00774A65" w:rsidP="00486EAA">
            <w:pPr>
              <w:spacing w:after="0"/>
              <w:jc w:val="center"/>
              <w:rPr>
                <w:rFonts w:cs="Calibri"/>
                <w:b/>
                <w:bCs/>
                <w:color w:val="000000"/>
                <w:sz w:val="20"/>
                <w:szCs w:val="20"/>
              </w:rPr>
            </w:pPr>
            <w:r w:rsidRPr="00976BB4">
              <w:rPr>
                <w:rFonts w:cs="Calibri"/>
                <w:b/>
                <w:bCs/>
                <w:color w:val="000000"/>
                <w:sz w:val="20"/>
                <w:szCs w:val="20"/>
              </w:rPr>
              <w:t>Total</w:t>
            </w:r>
          </w:p>
        </w:tc>
      </w:tr>
      <w:tr w:rsidR="00774A65" w:rsidRPr="00B30052" w14:paraId="28ECF5A0" w14:textId="77777777" w:rsidTr="00B77E57">
        <w:trPr>
          <w:trHeight w:val="345"/>
        </w:trPr>
        <w:tc>
          <w:tcPr>
            <w:tcW w:w="1944" w:type="dxa"/>
            <w:shd w:val="clear" w:color="auto" w:fill="auto"/>
            <w:noWrap/>
            <w:vAlign w:val="center"/>
          </w:tcPr>
          <w:p w14:paraId="240B5192" w14:textId="77777777" w:rsidR="00774A65" w:rsidRPr="00976BB4" w:rsidRDefault="00774A65" w:rsidP="00486EAA">
            <w:pPr>
              <w:spacing w:after="0"/>
              <w:jc w:val="center"/>
              <w:rPr>
                <w:rFonts w:cs="Calibri"/>
                <w:b/>
                <w:bCs/>
                <w:color w:val="000000"/>
                <w:sz w:val="20"/>
                <w:szCs w:val="20"/>
              </w:rPr>
            </w:pPr>
          </w:p>
        </w:tc>
        <w:tc>
          <w:tcPr>
            <w:tcW w:w="1401" w:type="dxa"/>
            <w:shd w:val="clear" w:color="auto" w:fill="auto"/>
            <w:noWrap/>
            <w:vAlign w:val="center"/>
          </w:tcPr>
          <w:p w14:paraId="6145075C" w14:textId="77777777" w:rsidR="00774A65" w:rsidRPr="00976BB4" w:rsidRDefault="00774A65" w:rsidP="00486EAA">
            <w:pPr>
              <w:spacing w:after="0"/>
              <w:jc w:val="center"/>
              <w:rPr>
                <w:rFonts w:cs="Calibri"/>
                <w:color w:val="000000"/>
                <w:sz w:val="20"/>
                <w:szCs w:val="20"/>
                <w:highlight w:val="yellow"/>
              </w:rPr>
            </w:pPr>
          </w:p>
        </w:tc>
        <w:tc>
          <w:tcPr>
            <w:tcW w:w="1475" w:type="dxa"/>
            <w:shd w:val="clear" w:color="auto" w:fill="auto"/>
            <w:noWrap/>
            <w:vAlign w:val="center"/>
          </w:tcPr>
          <w:p w14:paraId="3038380A" w14:textId="77777777" w:rsidR="00774A65" w:rsidRPr="00976BB4" w:rsidRDefault="00774A65" w:rsidP="00486EAA">
            <w:pPr>
              <w:spacing w:after="0"/>
              <w:jc w:val="center"/>
              <w:rPr>
                <w:rFonts w:cs="Calibri"/>
                <w:color w:val="000000"/>
                <w:sz w:val="20"/>
                <w:szCs w:val="20"/>
                <w:highlight w:val="yellow"/>
              </w:rPr>
            </w:pPr>
          </w:p>
        </w:tc>
        <w:tc>
          <w:tcPr>
            <w:tcW w:w="866" w:type="dxa"/>
            <w:shd w:val="clear" w:color="auto" w:fill="auto"/>
            <w:noWrap/>
          </w:tcPr>
          <w:p w14:paraId="77CAB118" w14:textId="77777777" w:rsidR="00774A65" w:rsidRPr="00976BB4" w:rsidRDefault="00774A65" w:rsidP="00486EAA">
            <w:pPr>
              <w:spacing w:after="0"/>
              <w:jc w:val="center"/>
              <w:rPr>
                <w:rFonts w:cs="Calibri"/>
                <w:color w:val="000000"/>
                <w:sz w:val="20"/>
                <w:szCs w:val="20"/>
                <w:highlight w:val="yellow"/>
              </w:rPr>
            </w:pPr>
          </w:p>
        </w:tc>
        <w:tc>
          <w:tcPr>
            <w:tcW w:w="1317" w:type="dxa"/>
            <w:shd w:val="clear" w:color="auto" w:fill="auto"/>
            <w:noWrap/>
          </w:tcPr>
          <w:p w14:paraId="35F8E147" w14:textId="77777777" w:rsidR="00774A65" w:rsidRPr="00976BB4" w:rsidRDefault="00774A65" w:rsidP="00486EAA">
            <w:pPr>
              <w:spacing w:after="0"/>
              <w:jc w:val="center"/>
              <w:rPr>
                <w:rFonts w:cs="Calibri"/>
                <w:color w:val="000000"/>
                <w:sz w:val="20"/>
                <w:szCs w:val="20"/>
                <w:highlight w:val="yellow"/>
              </w:rPr>
            </w:pPr>
          </w:p>
        </w:tc>
        <w:tc>
          <w:tcPr>
            <w:tcW w:w="1441" w:type="dxa"/>
            <w:shd w:val="clear" w:color="auto" w:fill="auto"/>
            <w:noWrap/>
          </w:tcPr>
          <w:p w14:paraId="27E72880" w14:textId="77777777" w:rsidR="00774A65" w:rsidRPr="00976BB4" w:rsidRDefault="00774A65" w:rsidP="00486EAA">
            <w:pPr>
              <w:spacing w:after="0"/>
              <w:jc w:val="center"/>
              <w:rPr>
                <w:rFonts w:cs="Calibri"/>
                <w:color w:val="000000"/>
                <w:sz w:val="20"/>
                <w:szCs w:val="20"/>
                <w:highlight w:val="yellow"/>
              </w:rPr>
            </w:pPr>
          </w:p>
        </w:tc>
        <w:tc>
          <w:tcPr>
            <w:tcW w:w="1059" w:type="dxa"/>
            <w:shd w:val="clear" w:color="auto" w:fill="auto"/>
            <w:noWrap/>
          </w:tcPr>
          <w:p w14:paraId="6A0989D1" w14:textId="77777777" w:rsidR="00774A65" w:rsidRPr="00976BB4" w:rsidRDefault="00774A65" w:rsidP="00486EAA">
            <w:pPr>
              <w:spacing w:after="0"/>
              <w:jc w:val="center"/>
              <w:rPr>
                <w:rFonts w:cs="Calibri"/>
                <w:color w:val="000000"/>
                <w:sz w:val="20"/>
                <w:szCs w:val="20"/>
                <w:highlight w:val="yellow"/>
              </w:rPr>
            </w:pPr>
          </w:p>
        </w:tc>
        <w:tc>
          <w:tcPr>
            <w:tcW w:w="1386" w:type="dxa"/>
            <w:shd w:val="clear" w:color="auto" w:fill="auto"/>
            <w:noWrap/>
            <w:vAlign w:val="center"/>
          </w:tcPr>
          <w:p w14:paraId="0AF91688" w14:textId="77777777" w:rsidR="00774A65" w:rsidRPr="00976BB4" w:rsidRDefault="00774A65" w:rsidP="00486EAA">
            <w:pPr>
              <w:spacing w:after="0"/>
              <w:jc w:val="center"/>
              <w:rPr>
                <w:rFonts w:cs="Calibri"/>
                <w:color w:val="000000"/>
                <w:sz w:val="20"/>
                <w:szCs w:val="20"/>
                <w:highlight w:val="yellow"/>
              </w:rPr>
            </w:pPr>
          </w:p>
        </w:tc>
        <w:tc>
          <w:tcPr>
            <w:tcW w:w="1441" w:type="dxa"/>
            <w:shd w:val="clear" w:color="auto" w:fill="auto"/>
            <w:noWrap/>
            <w:vAlign w:val="center"/>
          </w:tcPr>
          <w:p w14:paraId="10E21FB3" w14:textId="77777777" w:rsidR="00774A65" w:rsidRPr="00976BB4" w:rsidRDefault="00774A65" w:rsidP="00486EAA">
            <w:pPr>
              <w:spacing w:after="0"/>
              <w:jc w:val="center"/>
              <w:rPr>
                <w:rFonts w:cs="Calibri"/>
                <w:color w:val="000000"/>
                <w:sz w:val="20"/>
                <w:szCs w:val="20"/>
                <w:highlight w:val="yellow"/>
              </w:rPr>
            </w:pPr>
          </w:p>
        </w:tc>
        <w:tc>
          <w:tcPr>
            <w:tcW w:w="990" w:type="dxa"/>
            <w:shd w:val="clear" w:color="auto" w:fill="auto"/>
            <w:noWrap/>
          </w:tcPr>
          <w:p w14:paraId="4DE6C3A8" w14:textId="77777777" w:rsidR="00774A65" w:rsidRPr="00976BB4" w:rsidRDefault="00774A65" w:rsidP="00486EAA">
            <w:pPr>
              <w:spacing w:after="0"/>
              <w:jc w:val="center"/>
              <w:rPr>
                <w:rFonts w:cs="Calibri"/>
                <w:color w:val="000000"/>
                <w:sz w:val="20"/>
                <w:szCs w:val="20"/>
                <w:highlight w:val="yellow"/>
              </w:rPr>
            </w:pPr>
          </w:p>
        </w:tc>
      </w:tr>
    </w:tbl>
    <w:p w14:paraId="0A11E5BF" w14:textId="19DE67DA" w:rsidR="000113A1" w:rsidRPr="00A41821" w:rsidRDefault="000113A1" w:rsidP="000113A1">
      <w:pPr>
        <w:pStyle w:val="ExhibitTitle"/>
        <w:ind w:hanging="990"/>
        <w:rPr>
          <w:rFonts w:ascii="Palatino Linotype" w:hAnsi="Palatino Linotype"/>
          <w:i w:val="0"/>
          <w:iCs/>
          <w:sz w:val="22"/>
          <w:szCs w:val="22"/>
          <w:highlight w:val="yellow"/>
        </w:rPr>
      </w:pPr>
      <w:bookmarkStart w:id="115" w:name="_Toc189117664"/>
      <w:r w:rsidRPr="00A41821">
        <w:rPr>
          <w:rFonts w:ascii="Palatino Linotype" w:hAnsi="Palatino Linotype"/>
          <w:i w:val="0"/>
          <w:iCs/>
          <w:sz w:val="22"/>
          <w:szCs w:val="22"/>
        </w:rPr>
        <w:t xml:space="preserve">Exhibit </w:t>
      </w:r>
      <w:r w:rsidR="00A41821" w:rsidRPr="00A41821">
        <w:rPr>
          <w:rFonts w:ascii="Palatino Linotype" w:hAnsi="Palatino Linotype"/>
          <w:i w:val="0"/>
          <w:iCs/>
          <w:sz w:val="22"/>
          <w:szCs w:val="22"/>
          <w:highlight w:val="yellow"/>
        </w:rPr>
        <w:t>B</w:t>
      </w:r>
      <w:r w:rsidRPr="00A41821">
        <w:rPr>
          <w:rFonts w:ascii="Palatino Linotype" w:hAnsi="Palatino Linotype"/>
          <w:i w:val="0"/>
          <w:iCs/>
          <w:sz w:val="22"/>
          <w:szCs w:val="22"/>
          <w:highlight w:val="yellow"/>
        </w:rPr>
        <w:t>-2</w:t>
      </w:r>
      <w:r w:rsidRPr="00A41821">
        <w:rPr>
          <w:rFonts w:ascii="Palatino Linotype" w:hAnsi="Palatino Linotype"/>
          <w:i w:val="0"/>
          <w:iCs/>
          <w:sz w:val="22"/>
          <w:szCs w:val="22"/>
        </w:rPr>
        <w:t xml:space="preserve"> Calculated Truck Percentages for Existing, Future No Build Alternative, and Build Alternative</w:t>
      </w:r>
      <w:bookmarkEnd w:id="115"/>
    </w:p>
    <w:tbl>
      <w:tblPr>
        <w:tblW w:w="10928" w:type="dxa"/>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Calculated truck percentages for Existing, Future No Build Alternative, and Build Alternative"/>
        <w:tblDescription w:val="Exhibit B-2 shows an example table of calculated truck percentages for existing, future no build alternative, and build alternative. It includes roadway segment; year; merged cells for passenger vehicles eastbound and westbound; medium duty trucks eastbound and westbound; and heavy duty trucks eastbound and westbound."/>
      </w:tblPr>
      <w:tblGrid>
        <w:gridCol w:w="1944"/>
        <w:gridCol w:w="896"/>
        <w:gridCol w:w="2696"/>
        <w:gridCol w:w="2696"/>
        <w:gridCol w:w="2696"/>
      </w:tblGrid>
      <w:tr w:rsidR="000113A1" w:rsidRPr="00B30052" w14:paraId="051F447D" w14:textId="77777777" w:rsidTr="00B77E57">
        <w:trPr>
          <w:trHeight w:val="309"/>
          <w:tblHeader/>
        </w:trPr>
        <w:tc>
          <w:tcPr>
            <w:tcW w:w="1944" w:type="dxa"/>
            <w:shd w:val="clear" w:color="auto" w:fill="A6A6A6" w:themeFill="background1" w:themeFillShade="A6"/>
            <w:vAlign w:val="center"/>
          </w:tcPr>
          <w:p w14:paraId="6BA78CED" w14:textId="77777777" w:rsidR="000113A1" w:rsidRPr="00976BB4" w:rsidRDefault="000113A1" w:rsidP="004C0658">
            <w:pPr>
              <w:spacing w:after="0"/>
              <w:jc w:val="center"/>
              <w:rPr>
                <w:rFonts w:cs="Calibri"/>
                <w:b/>
                <w:bCs/>
                <w:color w:val="000000"/>
                <w:sz w:val="20"/>
                <w:szCs w:val="20"/>
                <w:highlight w:val="yellow"/>
              </w:rPr>
            </w:pPr>
            <w:r w:rsidRPr="00976BB4">
              <w:rPr>
                <w:rFonts w:cs="Calibri"/>
                <w:b/>
                <w:bCs/>
                <w:color w:val="000000"/>
                <w:sz w:val="20"/>
                <w:szCs w:val="20"/>
              </w:rPr>
              <w:t>Segment</w:t>
            </w:r>
          </w:p>
        </w:tc>
        <w:tc>
          <w:tcPr>
            <w:tcW w:w="896" w:type="dxa"/>
            <w:shd w:val="clear" w:color="auto" w:fill="A6A6A6" w:themeFill="background1" w:themeFillShade="A6"/>
            <w:vAlign w:val="center"/>
          </w:tcPr>
          <w:p w14:paraId="15D65750" w14:textId="77777777" w:rsidR="000113A1" w:rsidRPr="00976BB4" w:rsidRDefault="000113A1" w:rsidP="004C0658">
            <w:pPr>
              <w:spacing w:after="0"/>
              <w:jc w:val="center"/>
              <w:rPr>
                <w:b/>
                <w:sz w:val="20"/>
                <w:szCs w:val="20"/>
              </w:rPr>
            </w:pPr>
            <w:r w:rsidRPr="00976BB4">
              <w:rPr>
                <w:b/>
                <w:sz w:val="20"/>
                <w:szCs w:val="20"/>
              </w:rPr>
              <w:t>Year</w:t>
            </w:r>
          </w:p>
        </w:tc>
        <w:tc>
          <w:tcPr>
            <w:tcW w:w="2696" w:type="dxa"/>
            <w:shd w:val="clear" w:color="auto" w:fill="A6A6A6" w:themeFill="background1" w:themeFillShade="A6"/>
            <w:vAlign w:val="center"/>
          </w:tcPr>
          <w:p w14:paraId="5AE04B3D" w14:textId="77777777" w:rsidR="000113A1" w:rsidRPr="00976BB4" w:rsidRDefault="000113A1" w:rsidP="004C0658">
            <w:pPr>
              <w:spacing w:after="0"/>
              <w:jc w:val="center"/>
              <w:rPr>
                <w:rFonts w:cs="Calibri"/>
                <w:b/>
                <w:bCs/>
                <w:color w:val="000000"/>
                <w:sz w:val="20"/>
                <w:szCs w:val="20"/>
              </w:rPr>
            </w:pPr>
            <w:r w:rsidRPr="00976BB4">
              <w:rPr>
                <w:b/>
                <w:sz w:val="20"/>
                <w:szCs w:val="20"/>
              </w:rPr>
              <w:t>Passenger Vehicles</w:t>
            </w:r>
          </w:p>
        </w:tc>
        <w:tc>
          <w:tcPr>
            <w:tcW w:w="2696" w:type="dxa"/>
            <w:shd w:val="clear" w:color="auto" w:fill="A6A6A6" w:themeFill="background1" w:themeFillShade="A6"/>
            <w:noWrap/>
            <w:vAlign w:val="center"/>
          </w:tcPr>
          <w:p w14:paraId="69B33F52" w14:textId="77777777" w:rsidR="000113A1" w:rsidRPr="00976BB4" w:rsidRDefault="000113A1" w:rsidP="004C0658">
            <w:pPr>
              <w:spacing w:after="0"/>
              <w:jc w:val="center"/>
              <w:rPr>
                <w:rFonts w:cs="Calibri"/>
                <w:b/>
                <w:bCs/>
                <w:color w:val="000000"/>
                <w:sz w:val="20"/>
                <w:szCs w:val="20"/>
              </w:rPr>
            </w:pPr>
            <w:r w:rsidRPr="00976BB4">
              <w:rPr>
                <w:rFonts w:cs="Calibri"/>
                <w:b/>
                <w:bCs/>
                <w:color w:val="000000"/>
                <w:sz w:val="20"/>
                <w:szCs w:val="20"/>
              </w:rPr>
              <w:t>Medium Duty Trucks</w:t>
            </w:r>
          </w:p>
        </w:tc>
        <w:tc>
          <w:tcPr>
            <w:tcW w:w="2696" w:type="dxa"/>
            <w:shd w:val="clear" w:color="auto" w:fill="A6A6A6" w:themeFill="background1" w:themeFillShade="A6"/>
            <w:noWrap/>
            <w:vAlign w:val="center"/>
          </w:tcPr>
          <w:p w14:paraId="1C9116AA" w14:textId="77777777" w:rsidR="000113A1" w:rsidRPr="00976BB4" w:rsidRDefault="000113A1" w:rsidP="004C0658">
            <w:pPr>
              <w:spacing w:after="0"/>
              <w:jc w:val="center"/>
              <w:rPr>
                <w:rFonts w:cs="Calibri"/>
                <w:b/>
                <w:bCs/>
                <w:color w:val="000000"/>
                <w:sz w:val="20"/>
                <w:szCs w:val="20"/>
              </w:rPr>
            </w:pPr>
            <w:r w:rsidRPr="00976BB4">
              <w:rPr>
                <w:rFonts w:cs="Calibri"/>
                <w:b/>
                <w:bCs/>
                <w:color w:val="000000"/>
                <w:sz w:val="20"/>
                <w:szCs w:val="20"/>
              </w:rPr>
              <w:t>Heavy Duty Trucks</w:t>
            </w:r>
          </w:p>
        </w:tc>
      </w:tr>
    </w:tbl>
    <w:p w14:paraId="66126B58" w14:textId="77777777" w:rsidR="00774A65" w:rsidRPr="00D81A15" w:rsidRDefault="00774A65" w:rsidP="00D81A15">
      <w:pPr>
        <w:spacing w:after="0"/>
        <w:ind w:left="-864"/>
        <w:rPr>
          <w:sz w:val="4"/>
          <w:szCs w:val="4"/>
        </w:rPr>
      </w:pPr>
    </w:p>
    <w:tbl>
      <w:tblPr>
        <w:tblW w:w="10928" w:type="dxa"/>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Calculated truck percentages for Existing, Future No Build Alternative, and Build Alternative"/>
        <w:tblDescription w:val="Exhibit B-2 shows an example table of calculated truck percentages for existing, future no build alternative, and build alternative. It includes roadway segment; year; merged cells for passenger vehicles eastbound and westbound; medium duty trucks eastbound and westbound; and heavy duty trucks eastbound and westbound."/>
      </w:tblPr>
      <w:tblGrid>
        <w:gridCol w:w="1944"/>
        <w:gridCol w:w="896"/>
        <w:gridCol w:w="1305"/>
        <w:gridCol w:w="1391"/>
        <w:gridCol w:w="1305"/>
        <w:gridCol w:w="1391"/>
        <w:gridCol w:w="1305"/>
        <w:gridCol w:w="1391"/>
      </w:tblGrid>
      <w:tr w:rsidR="00774A65" w:rsidRPr="00B30052" w14:paraId="2C2D7050" w14:textId="77777777" w:rsidTr="00B77E57">
        <w:trPr>
          <w:trHeight w:val="309"/>
          <w:tblHeader/>
        </w:trPr>
        <w:tc>
          <w:tcPr>
            <w:tcW w:w="1944" w:type="dxa"/>
            <w:shd w:val="clear" w:color="auto" w:fill="A6A6A6" w:themeFill="background1" w:themeFillShade="A6"/>
          </w:tcPr>
          <w:p w14:paraId="7FA01E19" w14:textId="77777777" w:rsidR="00774A65" w:rsidRPr="00976BB4" w:rsidRDefault="00774A65" w:rsidP="00486EAA">
            <w:pPr>
              <w:spacing w:after="0"/>
              <w:jc w:val="center"/>
              <w:rPr>
                <w:rFonts w:cs="Calibri"/>
                <w:b/>
                <w:bCs/>
                <w:color w:val="000000"/>
                <w:sz w:val="20"/>
                <w:szCs w:val="20"/>
              </w:rPr>
            </w:pPr>
          </w:p>
        </w:tc>
        <w:tc>
          <w:tcPr>
            <w:tcW w:w="896" w:type="dxa"/>
            <w:shd w:val="clear" w:color="auto" w:fill="A6A6A6" w:themeFill="background1" w:themeFillShade="A6"/>
          </w:tcPr>
          <w:p w14:paraId="3CAF95C6" w14:textId="77777777" w:rsidR="00774A65" w:rsidRPr="00976BB4" w:rsidRDefault="00774A65" w:rsidP="00486EAA">
            <w:pPr>
              <w:spacing w:after="0"/>
              <w:jc w:val="center"/>
              <w:rPr>
                <w:rFonts w:cs="Calibri"/>
                <w:b/>
                <w:bCs/>
                <w:color w:val="000000"/>
                <w:sz w:val="20"/>
                <w:szCs w:val="20"/>
              </w:rPr>
            </w:pPr>
          </w:p>
        </w:tc>
        <w:tc>
          <w:tcPr>
            <w:tcW w:w="1305" w:type="dxa"/>
            <w:shd w:val="clear" w:color="auto" w:fill="A6A6A6" w:themeFill="background1" w:themeFillShade="A6"/>
            <w:vAlign w:val="center"/>
          </w:tcPr>
          <w:p w14:paraId="3711ADF6" w14:textId="77777777" w:rsidR="00774A65" w:rsidRPr="00976BB4" w:rsidRDefault="00774A65" w:rsidP="00486EAA">
            <w:pPr>
              <w:spacing w:after="0"/>
              <w:jc w:val="center"/>
              <w:rPr>
                <w:b/>
                <w:sz w:val="20"/>
                <w:szCs w:val="20"/>
                <w:highlight w:val="yellow"/>
              </w:rPr>
            </w:pPr>
            <w:r w:rsidRPr="00976BB4">
              <w:rPr>
                <w:rFonts w:cs="Calibri"/>
                <w:b/>
                <w:bCs/>
                <w:color w:val="000000"/>
                <w:sz w:val="20"/>
                <w:szCs w:val="20"/>
              </w:rPr>
              <w:t>Eastbound</w:t>
            </w:r>
          </w:p>
        </w:tc>
        <w:tc>
          <w:tcPr>
            <w:tcW w:w="1391" w:type="dxa"/>
            <w:shd w:val="clear" w:color="auto" w:fill="A6A6A6" w:themeFill="background1" w:themeFillShade="A6"/>
            <w:vAlign w:val="center"/>
          </w:tcPr>
          <w:p w14:paraId="3C4B98D3" w14:textId="77777777" w:rsidR="00774A65" w:rsidRPr="00976BB4" w:rsidRDefault="00774A65" w:rsidP="00486EAA">
            <w:pPr>
              <w:spacing w:after="0"/>
              <w:jc w:val="center"/>
              <w:rPr>
                <w:b/>
                <w:sz w:val="20"/>
                <w:szCs w:val="20"/>
                <w:highlight w:val="yellow"/>
              </w:rPr>
            </w:pPr>
            <w:r w:rsidRPr="00976BB4">
              <w:rPr>
                <w:rFonts w:cs="Calibri"/>
                <w:b/>
                <w:bCs/>
                <w:color w:val="000000"/>
                <w:sz w:val="20"/>
                <w:szCs w:val="20"/>
              </w:rPr>
              <w:t>Westbound</w:t>
            </w:r>
          </w:p>
        </w:tc>
        <w:tc>
          <w:tcPr>
            <w:tcW w:w="1305" w:type="dxa"/>
            <w:shd w:val="clear" w:color="auto" w:fill="A6A6A6" w:themeFill="background1" w:themeFillShade="A6"/>
            <w:noWrap/>
            <w:vAlign w:val="center"/>
          </w:tcPr>
          <w:p w14:paraId="3B32A40E" w14:textId="77777777" w:rsidR="00774A65" w:rsidRPr="00976BB4" w:rsidRDefault="00774A65" w:rsidP="00486EAA">
            <w:pPr>
              <w:spacing w:after="0"/>
              <w:jc w:val="center"/>
              <w:rPr>
                <w:rFonts w:cs="Calibri"/>
                <w:b/>
                <w:bCs/>
                <w:color w:val="000000"/>
                <w:sz w:val="20"/>
                <w:szCs w:val="20"/>
                <w:highlight w:val="yellow"/>
              </w:rPr>
            </w:pPr>
            <w:r w:rsidRPr="00976BB4">
              <w:rPr>
                <w:rFonts w:cs="Calibri"/>
                <w:b/>
                <w:bCs/>
                <w:color w:val="000000"/>
                <w:sz w:val="20"/>
                <w:szCs w:val="20"/>
              </w:rPr>
              <w:t>Eastbound</w:t>
            </w:r>
          </w:p>
        </w:tc>
        <w:tc>
          <w:tcPr>
            <w:tcW w:w="1391" w:type="dxa"/>
            <w:shd w:val="clear" w:color="auto" w:fill="A6A6A6" w:themeFill="background1" w:themeFillShade="A6"/>
            <w:vAlign w:val="center"/>
          </w:tcPr>
          <w:p w14:paraId="20CC78EA" w14:textId="77777777" w:rsidR="00774A65" w:rsidRPr="00976BB4" w:rsidRDefault="00774A65" w:rsidP="00486EAA">
            <w:pPr>
              <w:spacing w:after="0"/>
              <w:jc w:val="center"/>
              <w:rPr>
                <w:rFonts w:cs="Calibri"/>
                <w:b/>
                <w:bCs/>
                <w:color w:val="000000"/>
                <w:sz w:val="20"/>
                <w:szCs w:val="20"/>
                <w:highlight w:val="yellow"/>
              </w:rPr>
            </w:pPr>
            <w:r w:rsidRPr="00976BB4">
              <w:rPr>
                <w:rFonts w:cs="Calibri"/>
                <w:b/>
                <w:bCs/>
                <w:color w:val="000000"/>
                <w:sz w:val="20"/>
                <w:szCs w:val="20"/>
              </w:rPr>
              <w:t>Westbound</w:t>
            </w:r>
          </w:p>
        </w:tc>
        <w:tc>
          <w:tcPr>
            <w:tcW w:w="1305" w:type="dxa"/>
            <w:shd w:val="clear" w:color="auto" w:fill="A6A6A6" w:themeFill="background1" w:themeFillShade="A6"/>
            <w:noWrap/>
            <w:vAlign w:val="center"/>
          </w:tcPr>
          <w:p w14:paraId="5F477BF4" w14:textId="77777777" w:rsidR="00774A65" w:rsidRPr="00976BB4" w:rsidRDefault="00774A65" w:rsidP="00486EAA">
            <w:pPr>
              <w:spacing w:after="0"/>
              <w:jc w:val="center"/>
              <w:rPr>
                <w:rFonts w:cs="Calibri"/>
                <w:b/>
                <w:bCs/>
                <w:color w:val="000000"/>
                <w:sz w:val="20"/>
                <w:szCs w:val="20"/>
                <w:highlight w:val="yellow"/>
              </w:rPr>
            </w:pPr>
            <w:r w:rsidRPr="00976BB4">
              <w:rPr>
                <w:rFonts w:cs="Calibri"/>
                <w:b/>
                <w:bCs/>
                <w:color w:val="000000"/>
                <w:sz w:val="20"/>
                <w:szCs w:val="20"/>
              </w:rPr>
              <w:t>Eastbound</w:t>
            </w:r>
          </w:p>
        </w:tc>
        <w:tc>
          <w:tcPr>
            <w:tcW w:w="1391" w:type="dxa"/>
            <w:shd w:val="clear" w:color="auto" w:fill="A6A6A6" w:themeFill="background1" w:themeFillShade="A6"/>
            <w:vAlign w:val="center"/>
          </w:tcPr>
          <w:p w14:paraId="546B1C67" w14:textId="77777777" w:rsidR="00774A65" w:rsidRPr="00976BB4" w:rsidRDefault="00774A65" w:rsidP="00486EAA">
            <w:pPr>
              <w:spacing w:after="0"/>
              <w:jc w:val="center"/>
              <w:rPr>
                <w:rFonts w:cs="Calibri"/>
                <w:b/>
                <w:bCs/>
                <w:color w:val="000000"/>
                <w:sz w:val="20"/>
                <w:szCs w:val="20"/>
                <w:highlight w:val="yellow"/>
              </w:rPr>
            </w:pPr>
            <w:r w:rsidRPr="00976BB4">
              <w:rPr>
                <w:rFonts w:cs="Calibri"/>
                <w:b/>
                <w:bCs/>
                <w:color w:val="000000"/>
                <w:sz w:val="20"/>
                <w:szCs w:val="20"/>
              </w:rPr>
              <w:t>Westbound</w:t>
            </w:r>
          </w:p>
        </w:tc>
      </w:tr>
    </w:tbl>
    <w:p w14:paraId="0F80CB3D" w14:textId="77777777" w:rsidR="00774A65" w:rsidRPr="00D81A15" w:rsidRDefault="00774A65" w:rsidP="00D81A15">
      <w:pPr>
        <w:spacing w:after="0"/>
        <w:ind w:left="-864"/>
        <w:rPr>
          <w:sz w:val="4"/>
          <w:szCs w:val="4"/>
        </w:rPr>
      </w:pPr>
    </w:p>
    <w:tbl>
      <w:tblPr>
        <w:tblW w:w="10928" w:type="dxa"/>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Calculated truck percentages for Existing, Future No Build Alternative, and Build Alternative"/>
        <w:tblDescription w:val="Exhibit B-2 shows an example table of calculated truck percentages for existing, future no build alternative, and build alternative. It includes roadway segment; year; merged cells for passenger vehicles eastbound and westbound; medium duty trucks eastbound and westbound; and heavy duty trucks eastbound and westbound."/>
      </w:tblPr>
      <w:tblGrid>
        <w:gridCol w:w="1944"/>
        <w:gridCol w:w="896"/>
        <w:gridCol w:w="1348"/>
        <w:gridCol w:w="1348"/>
        <w:gridCol w:w="1348"/>
        <w:gridCol w:w="1348"/>
        <w:gridCol w:w="1348"/>
        <w:gridCol w:w="1348"/>
      </w:tblGrid>
      <w:tr w:rsidR="00774A65" w:rsidRPr="00B30052" w14:paraId="171E8C86" w14:textId="77777777" w:rsidTr="00B77E57">
        <w:trPr>
          <w:trHeight w:val="309"/>
        </w:trPr>
        <w:tc>
          <w:tcPr>
            <w:tcW w:w="1944" w:type="dxa"/>
            <w:vAlign w:val="center"/>
          </w:tcPr>
          <w:p w14:paraId="3EA28236" w14:textId="77777777" w:rsidR="00774A65" w:rsidRPr="00976BB4" w:rsidRDefault="00774A65" w:rsidP="00486EAA">
            <w:pPr>
              <w:spacing w:after="0"/>
              <w:jc w:val="center"/>
              <w:rPr>
                <w:sz w:val="20"/>
                <w:szCs w:val="20"/>
                <w:highlight w:val="yellow"/>
              </w:rPr>
            </w:pPr>
          </w:p>
        </w:tc>
        <w:tc>
          <w:tcPr>
            <w:tcW w:w="896" w:type="dxa"/>
          </w:tcPr>
          <w:p w14:paraId="7B6A1E31" w14:textId="77777777" w:rsidR="00774A65" w:rsidRPr="00976BB4" w:rsidRDefault="00774A65" w:rsidP="00486EAA">
            <w:pPr>
              <w:spacing w:after="0"/>
              <w:jc w:val="center"/>
              <w:rPr>
                <w:sz w:val="20"/>
                <w:szCs w:val="20"/>
              </w:rPr>
            </w:pPr>
          </w:p>
        </w:tc>
        <w:tc>
          <w:tcPr>
            <w:tcW w:w="1348" w:type="dxa"/>
          </w:tcPr>
          <w:p w14:paraId="31153011" w14:textId="77777777" w:rsidR="00774A65" w:rsidRPr="00976BB4" w:rsidRDefault="00774A65" w:rsidP="00486EAA">
            <w:pPr>
              <w:spacing w:after="0"/>
              <w:jc w:val="center"/>
              <w:rPr>
                <w:sz w:val="20"/>
                <w:szCs w:val="20"/>
                <w:highlight w:val="yellow"/>
              </w:rPr>
            </w:pPr>
            <w:r w:rsidRPr="00976BB4">
              <w:rPr>
                <w:sz w:val="20"/>
                <w:szCs w:val="20"/>
              </w:rPr>
              <w:t>%</w:t>
            </w:r>
          </w:p>
        </w:tc>
        <w:tc>
          <w:tcPr>
            <w:tcW w:w="1348" w:type="dxa"/>
          </w:tcPr>
          <w:p w14:paraId="14E1D62B" w14:textId="77777777" w:rsidR="00774A65" w:rsidRPr="00976BB4" w:rsidRDefault="00774A65" w:rsidP="00486EAA">
            <w:pPr>
              <w:spacing w:after="0"/>
              <w:jc w:val="center"/>
              <w:rPr>
                <w:sz w:val="20"/>
                <w:szCs w:val="20"/>
                <w:highlight w:val="yellow"/>
              </w:rPr>
            </w:pPr>
            <w:r w:rsidRPr="00976BB4">
              <w:rPr>
                <w:sz w:val="20"/>
                <w:szCs w:val="20"/>
              </w:rPr>
              <w:t>%</w:t>
            </w:r>
          </w:p>
        </w:tc>
        <w:tc>
          <w:tcPr>
            <w:tcW w:w="1348" w:type="dxa"/>
            <w:shd w:val="clear" w:color="auto" w:fill="auto"/>
            <w:noWrap/>
          </w:tcPr>
          <w:p w14:paraId="36E1E8DE" w14:textId="77777777" w:rsidR="00774A65" w:rsidRPr="00976BB4" w:rsidRDefault="00774A65" w:rsidP="00486EAA">
            <w:pPr>
              <w:spacing w:after="0"/>
              <w:jc w:val="center"/>
              <w:rPr>
                <w:rFonts w:cs="Calibri"/>
                <w:color w:val="000000"/>
                <w:sz w:val="20"/>
                <w:szCs w:val="20"/>
                <w:highlight w:val="yellow"/>
              </w:rPr>
            </w:pPr>
            <w:r w:rsidRPr="00976BB4">
              <w:rPr>
                <w:sz w:val="20"/>
                <w:szCs w:val="20"/>
              </w:rPr>
              <w:t>%</w:t>
            </w:r>
          </w:p>
        </w:tc>
        <w:tc>
          <w:tcPr>
            <w:tcW w:w="1348" w:type="dxa"/>
            <w:shd w:val="clear" w:color="auto" w:fill="auto"/>
          </w:tcPr>
          <w:p w14:paraId="13AF5DCC" w14:textId="77777777" w:rsidR="00774A65" w:rsidRPr="00976BB4" w:rsidRDefault="00774A65" w:rsidP="00486EAA">
            <w:pPr>
              <w:spacing w:after="0"/>
              <w:jc w:val="center"/>
              <w:rPr>
                <w:rFonts w:cs="Calibri"/>
                <w:color w:val="000000"/>
                <w:sz w:val="20"/>
                <w:szCs w:val="20"/>
                <w:highlight w:val="yellow"/>
              </w:rPr>
            </w:pPr>
            <w:r w:rsidRPr="00976BB4">
              <w:rPr>
                <w:sz w:val="20"/>
                <w:szCs w:val="20"/>
              </w:rPr>
              <w:t>%</w:t>
            </w:r>
          </w:p>
        </w:tc>
        <w:tc>
          <w:tcPr>
            <w:tcW w:w="1348" w:type="dxa"/>
            <w:shd w:val="clear" w:color="auto" w:fill="auto"/>
            <w:noWrap/>
          </w:tcPr>
          <w:p w14:paraId="49AE2A15" w14:textId="77777777" w:rsidR="00774A65" w:rsidRPr="00976BB4" w:rsidRDefault="00774A65" w:rsidP="00486EAA">
            <w:pPr>
              <w:tabs>
                <w:tab w:val="left" w:pos="1560"/>
                <w:tab w:val="center" w:pos="1775"/>
              </w:tabs>
              <w:spacing w:after="0"/>
              <w:jc w:val="center"/>
              <w:rPr>
                <w:rFonts w:cs="Calibri"/>
                <w:color w:val="000000"/>
                <w:sz w:val="20"/>
                <w:szCs w:val="20"/>
              </w:rPr>
            </w:pPr>
            <w:r w:rsidRPr="00976BB4">
              <w:rPr>
                <w:sz w:val="20"/>
                <w:szCs w:val="20"/>
              </w:rPr>
              <w:t>%</w:t>
            </w:r>
          </w:p>
        </w:tc>
        <w:tc>
          <w:tcPr>
            <w:tcW w:w="1348" w:type="dxa"/>
            <w:shd w:val="clear" w:color="auto" w:fill="auto"/>
          </w:tcPr>
          <w:p w14:paraId="399152B4" w14:textId="77777777" w:rsidR="00774A65" w:rsidRPr="00976BB4" w:rsidRDefault="00774A65" w:rsidP="00486EAA">
            <w:pPr>
              <w:tabs>
                <w:tab w:val="left" w:pos="1560"/>
                <w:tab w:val="center" w:pos="1775"/>
              </w:tabs>
              <w:spacing w:after="0"/>
              <w:jc w:val="center"/>
              <w:rPr>
                <w:rFonts w:cs="Calibri"/>
                <w:color w:val="000000"/>
                <w:sz w:val="20"/>
                <w:szCs w:val="20"/>
              </w:rPr>
            </w:pPr>
            <w:r w:rsidRPr="00976BB4">
              <w:rPr>
                <w:sz w:val="20"/>
                <w:szCs w:val="20"/>
              </w:rPr>
              <w:t>%</w:t>
            </w:r>
          </w:p>
        </w:tc>
      </w:tr>
      <w:tr w:rsidR="00774A65" w:rsidRPr="00B30052" w14:paraId="02244761" w14:textId="77777777" w:rsidTr="00B77E57">
        <w:trPr>
          <w:trHeight w:val="309"/>
        </w:trPr>
        <w:tc>
          <w:tcPr>
            <w:tcW w:w="1944" w:type="dxa"/>
            <w:vAlign w:val="center"/>
          </w:tcPr>
          <w:p w14:paraId="0A01AEF3" w14:textId="77777777" w:rsidR="00774A65" w:rsidRPr="00976BB4" w:rsidRDefault="00774A65" w:rsidP="00486EAA">
            <w:pPr>
              <w:spacing w:after="0"/>
              <w:jc w:val="center"/>
              <w:rPr>
                <w:rFonts w:cs="Calibri"/>
                <w:color w:val="000000"/>
                <w:sz w:val="20"/>
                <w:szCs w:val="20"/>
              </w:rPr>
            </w:pPr>
          </w:p>
        </w:tc>
        <w:tc>
          <w:tcPr>
            <w:tcW w:w="896" w:type="dxa"/>
          </w:tcPr>
          <w:p w14:paraId="7DA15194" w14:textId="77777777" w:rsidR="00774A65" w:rsidRPr="00976BB4" w:rsidRDefault="00774A65" w:rsidP="00486EAA">
            <w:pPr>
              <w:spacing w:after="0"/>
              <w:jc w:val="center"/>
              <w:rPr>
                <w:sz w:val="20"/>
                <w:szCs w:val="20"/>
              </w:rPr>
            </w:pPr>
          </w:p>
        </w:tc>
        <w:tc>
          <w:tcPr>
            <w:tcW w:w="1348" w:type="dxa"/>
          </w:tcPr>
          <w:p w14:paraId="30C38889" w14:textId="77777777" w:rsidR="00774A65" w:rsidRPr="00976BB4" w:rsidRDefault="00774A65" w:rsidP="00486EAA">
            <w:pPr>
              <w:spacing w:after="0"/>
              <w:jc w:val="center"/>
              <w:rPr>
                <w:sz w:val="20"/>
                <w:szCs w:val="20"/>
                <w:highlight w:val="yellow"/>
              </w:rPr>
            </w:pPr>
            <w:r w:rsidRPr="00976BB4">
              <w:rPr>
                <w:sz w:val="20"/>
                <w:szCs w:val="20"/>
              </w:rPr>
              <w:t>%</w:t>
            </w:r>
          </w:p>
        </w:tc>
        <w:tc>
          <w:tcPr>
            <w:tcW w:w="1348" w:type="dxa"/>
          </w:tcPr>
          <w:p w14:paraId="5859CDA7" w14:textId="77777777" w:rsidR="00774A65" w:rsidRPr="00976BB4" w:rsidRDefault="00774A65" w:rsidP="00486EAA">
            <w:pPr>
              <w:spacing w:after="0"/>
              <w:jc w:val="center"/>
              <w:rPr>
                <w:sz w:val="20"/>
                <w:szCs w:val="20"/>
                <w:highlight w:val="yellow"/>
              </w:rPr>
            </w:pPr>
            <w:r w:rsidRPr="00976BB4">
              <w:rPr>
                <w:sz w:val="20"/>
                <w:szCs w:val="20"/>
              </w:rPr>
              <w:t>%</w:t>
            </w:r>
          </w:p>
        </w:tc>
        <w:tc>
          <w:tcPr>
            <w:tcW w:w="1348" w:type="dxa"/>
            <w:shd w:val="clear" w:color="auto" w:fill="auto"/>
            <w:noWrap/>
          </w:tcPr>
          <w:p w14:paraId="0833705D" w14:textId="77777777" w:rsidR="00774A65" w:rsidRPr="00976BB4" w:rsidRDefault="00774A65" w:rsidP="00486EAA">
            <w:pPr>
              <w:spacing w:after="0"/>
              <w:jc w:val="center"/>
              <w:rPr>
                <w:rFonts w:cs="Calibri"/>
                <w:color w:val="000000"/>
                <w:sz w:val="20"/>
                <w:szCs w:val="20"/>
                <w:highlight w:val="yellow"/>
              </w:rPr>
            </w:pPr>
            <w:r w:rsidRPr="00976BB4">
              <w:rPr>
                <w:sz w:val="20"/>
                <w:szCs w:val="20"/>
              </w:rPr>
              <w:t>%</w:t>
            </w:r>
          </w:p>
        </w:tc>
        <w:tc>
          <w:tcPr>
            <w:tcW w:w="1348" w:type="dxa"/>
            <w:shd w:val="clear" w:color="auto" w:fill="auto"/>
          </w:tcPr>
          <w:p w14:paraId="386A5A74" w14:textId="77777777" w:rsidR="00774A65" w:rsidRPr="00976BB4" w:rsidRDefault="00774A65" w:rsidP="00486EAA">
            <w:pPr>
              <w:spacing w:after="0"/>
              <w:jc w:val="center"/>
              <w:rPr>
                <w:rFonts w:cs="Calibri"/>
                <w:color w:val="000000"/>
                <w:sz w:val="20"/>
                <w:szCs w:val="20"/>
                <w:highlight w:val="yellow"/>
              </w:rPr>
            </w:pPr>
            <w:r w:rsidRPr="00976BB4">
              <w:rPr>
                <w:sz w:val="20"/>
                <w:szCs w:val="20"/>
              </w:rPr>
              <w:t>%</w:t>
            </w:r>
          </w:p>
        </w:tc>
        <w:tc>
          <w:tcPr>
            <w:tcW w:w="1348" w:type="dxa"/>
            <w:shd w:val="clear" w:color="auto" w:fill="auto"/>
            <w:noWrap/>
          </w:tcPr>
          <w:p w14:paraId="631CF698" w14:textId="77777777" w:rsidR="00774A65" w:rsidRPr="00976BB4" w:rsidRDefault="00774A65" w:rsidP="00486EAA">
            <w:pPr>
              <w:tabs>
                <w:tab w:val="left" w:pos="1560"/>
                <w:tab w:val="center" w:pos="1775"/>
              </w:tabs>
              <w:spacing w:after="0"/>
              <w:jc w:val="center"/>
              <w:rPr>
                <w:rFonts w:cs="Calibri"/>
                <w:color w:val="000000"/>
                <w:sz w:val="20"/>
                <w:szCs w:val="20"/>
              </w:rPr>
            </w:pPr>
            <w:r w:rsidRPr="00976BB4">
              <w:rPr>
                <w:sz w:val="20"/>
                <w:szCs w:val="20"/>
              </w:rPr>
              <w:t>%</w:t>
            </w:r>
          </w:p>
        </w:tc>
        <w:tc>
          <w:tcPr>
            <w:tcW w:w="1348" w:type="dxa"/>
            <w:shd w:val="clear" w:color="auto" w:fill="auto"/>
          </w:tcPr>
          <w:p w14:paraId="692D18FB" w14:textId="77777777" w:rsidR="00774A65" w:rsidRPr="00976BB4" w:rsidRDefault="00774A65" w:rsidP="00486EAA">
            <w:pPr>
              <w:tabs>
                <w:tab w:val="left" w:pos="1560"/>
                <w:tab w:val="center" w:pos="1775"/>
              </w:tabs>
              <w:spacing w:after="0"/>
              <w:jc w:val="center"/>
              <w:rPr>
                <w:rFonts w:cs="Calibri"/>
                <w:color w:val="000000"/>
                <w:sz w:val="20"/>
                <w:szCs w:val="20"/>
              </w:rPr>
            </w:pPr>
            <w:r w:rsidRPr="00976BB4">
              <w:rPr>
                <w:sz w:val="20"/>
                <w:szCs w:val="20"/>
              </w:rPr>
              <w:t>%</w:t>
            </w:r>
          </w:p>
        </w:tc>
      </w:tr>
    </w:tbl>
    <w:p w14:paraId="368764FC" w14:textId="286396F0" w:rsidR="00FE4597" w:rsidRDefault="000113A1" w:rsidP="00774A65">
      <w:pPr>
        <w:ind w:left="-864"/>
        <w:rPr>
          <w:color w:val="C00000"/>
          <w:sz w:val="20"/>
          <w:szCs w:val="20"/>
        </w:rPr>
      </w:pPr>
      <w:r w:rsidRPr="006212F9">
        <w:rPr>
          <w:sz w:val="20"/>
          <w:szCs w:val="20"/>
        </w:rPr>
        <w:t xml:space="preserve">Note:  </w:t>
      </w:r>
      <w:r w:rsidRPr="00D347E1">
        <w:rPr>
          <w:color w:val="C00000"/>
          <w:sz w:val="20"/>
          <w:szCs w:val="20"/>
        </w:rPr>
        <w:t xml:space="preserve">Source </w:t>
      </w:r>
    </w:p>
    <w:p w14:paraId="614D92BA" w14:textId="2C3B2C7D" w:rsidR="00FE4597" w:rsidRPr="00FE4597" w:rsidRDefault="00FE4597" w:rsidP="00FE4597">
      <w:pPr>
        <w:pStyle w:val="ExhibitTitle"/>
        <w:ind w:hanging="990"/>
        <w:rPr>
          <w:rFonts w:ascii="Palatino Linotype" w:hAnsi="Palatino Linotype"/>
          <w:i w:val="0"/>
          <w:iCs/>
          <w:sz w:val="22"/>
          <w:szCs w:val="22"/>
          <w:highlight w:val="yellow"/>
        </w:rPr>
      </w:pPr>
      <w:bookmarkStart w:id="116" w:name="_Toc189117665"/>
      <w:r w:rsidRPr="00A41821">
        <w:rPr>
          <w:rFonts w:ascii="Palatino Linotype" w:hAnsi="Palatino Linotype"/>
          <w:i w:val="0"/>
          <w:iCs/>
          <w:sz w:val="22"/>
          <w:szCs w:val="22"/>
        </w:rPr>
        <w:t xml:space="preserve">Exhibit </w:t>
      </w:r>
      <w:r w:rsidRPr="00A41821">
        <w:rPr>
          <w:rFonts w:ascii="Palatino Linotype" w:hAnsi="Palatino Linotype"/>
          <w:i w:val="0"/>
          <w:iCs/>
          <w:sz w:val="22"/>
          <w:szCs w:val="22"/>
          <w:highlight w:val="yellow"/>
        </w:rPr>
        <w:t>B</w:t>
      </w:r>
      <w:r w:rsidRPr="00215E58">
        <w:rPr>
          <w:rFonts w:ascii="Palatino Linotype" w:hAnsi="Palatino Linotype"/>
          <w:i w:val="0"/>
          <w:iCs/>
          <w:sz w:val="22"/>
          <w:szCs w:val="22"/>
          <w:highlight w:val="yellow"/>
        </w:rPr>
        <w:t>-3</w:t>
      </w:r>
      <w:r w:rsidRPr="00A41821">
        <w:rPr>
          <w:rFonts w:ascii="Palatino Linotype" w:hAnsi="Palatino Linotype"/>
          <w:i w:val="0"/>
          <w:iCs/>
          <w:sz w:val="22"/>
          <w:szCs w:val="22"/>
        </w:rPr>
        <w:t xml:space="preserve"> </w:t>
      </w:r>
      <w:r>
        <w:rPr>
          <w:rFonts w:ascii="Palatino Linotype" w:hAnsi="Palatino Linotype"/>
          <w:i w:val="0"/>
          <w:iCs/>
          <w:sz w:val="22"/>
          <w:szCs w:val="22"/>
        </w:rPr>
        <w:t>Modeled Hourly Traffic Volumes for Existing, Future No Build Alternative, and Build Alternative</w:t>
      </w:r>
      <w:bookmarkEnd w:id="116"/>
    </w:p>
    <w:tbl>
      <w:tblPr>
        <w:tblStyle w:val="TableGrid"/>
        <w:tblW w:w="13950" w:type="dxa"/>
        <w:tblInd w:w="-90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2970"/>
        <w:gridCol w:w="3600"/>
        <w:gridCol w:w="3780"/>
        <w:gridCol w:w="3600"/>
      </w:tblGrid>
      <w:tr w:rsidR="00FE4597" w:rsidRPr="007C3FE3" w14:paraId="2C761B0F" w14:textId="77777777" w:rsidTr="00B77E57">
        <w:trPr>
          <w:trHeight w:val="336"/>
        </w:trPr>
        <w:tc>
          <w:tcPr>
            <w:tcW w:w="2970" w:type="dxa"/>
            <w:shd w:val="clear" w:color="auto" w:fill="A6A6A6" w:themeFill="background1" w:themeFillShade="A6"/>
          </w:tcPr>
          <w:p w14:paraId="7802C534" w14:textId="63B3F164" w:rsidR="00FE4597" w:rsidRPr="007C3FE3" w:rsidRDefault="00FE4597" w:rsidP="00BB48DE">
            <w:pPr>
              <w:jc w:val="center"/>
              <w:rPr>
                <w:sz w:val="16"/>
                <w:szCs w:val="16"/>
              </w:rPr>
            </w:pPr>
            <w:r w:rsidRPr="007C3FE3">
              <w:rPr>
                <w:sz w:val="16"/>
                <w:szCs w:val="16"/>
              </w:rPr>
              <w:t>Roadway and Direction</w:t>
            </w:r>
          </w:p>
        </w:tc>
        <w:tc>
          <w:tcPr>
            <w:tcW w:w="3600" w:type="dxa"/>
            <w:shd w:val="clear" w:color="auto" w:fill="A6A6A6" w:themeFill="background1" w:themeFillShade="A6"/>
          </w:tcPr>
          <w:p w14:paraId="1D5461B7" w14:textId="730F2826" w:rsidR="00FE4597" w:rsidRPr="007C3FE3" w:rsidRDefault="00FE4597" w:rsidP="00BB48DE">
            <w:pPr>
              <w:jc w:val="center"/>
              <w:rPr>
                <w:sz w:val="16"/>
                <w:szCs w:val="16"/>
              </w:rPr>
            </w:pPr>
            <w:r w:rsidRPr="007C3FE3">
              <w:rPr>
                <w:sz w:val="16"/>
                <w:szCs w:val="16"/>
              </w:rPr>
              <w:t>Existing Peak</w:t>
            </w:r>
          </w:p>
        </w:tc>
        <w:tc>
          <w:tcPr>
            <w:tcW w:w="3780" w:type="dxa"/>
            <w:shd w:val="clear" w:color="auto" w:fill="A6A6A6" w:themeFill="background1" w:themeFillShade="A6"/>
          </w:tcPr>
          <w:p w14:paraId="49356CD7" w14:textId="711DA851" w:rsidR="00FE4597" w:rsidRPr="007C3FE3" w:rsidRDefault="00FE4597" w:rsidP="00BB48DE">
            <w:pPr>
              <w:jc w:val="center"/>
              <w:rPr>
                <w:sz w:val="16"/>
                <w:szCs w:val="16"/>
              </w:rPr>
            </w:pPr>
            <w:r w:rsidRPr="007C3FE3">
              <w:rPr>
                <w:sz w:val="16"/>
                <w:szCs w:val="16"/>
              </w:rPr>
              <w:t>No Build Peak</w:t>
            </w:r>
          </w:p>
        </w:tc>
        <w:tc>
          <w:tcPr>
            <w:tcW w:w="3600" w:type="dxa"/>
            <w:shd w:val="clear" w:color="auto" w:fill="A6A6A6" w:themeFill="background1" w:themeFillShade="A6"/>
          </w:tcPr>
          <w:p w14:paraId="219D5943" w14:textId="16FDB250" w:rsidR="00FE4597" w:rsidRPr="007C3FE3" w:rsidRDefault="00FE4597" w:rsidP="00BB48DE">
            <w:pPr>
              <w:jc w:val="center"/>
              <w:rPr>
                <w:sz w:val="16"/>
                <w:szCs w:val="16"/>
              </w:rPr>
            </w:pPr>
            <w:r w:rsidRPr="007C3FE3">
              <w:rPr>
                <w:sz w:val="16"/>
                <w:szCs w:val="16"/>
              </w:rPr>
              <w:t>Build Peak</w:t>
            </w:r>
          </w:p>
        </w:tc>
      </w:tr>
    </w:tbl>
    <w:p w14:paraId="79C4C52D" w14:textId="77777777" w:rsidR="00FE4597" w:rsidRPr="00D81A15" w:rsidRDefault="00FE4597" w:rsidP="00D81A15">
      <w:pPr>
        <w:spacing w:after="0"/>
        <w:rPr>
          <w:sz w:val="4"/>
          <w:szCs w:val="4"/>
        </w:rPr>
      </w:pPr>
    </w:p>
    <w:tbl>
      <w:tblPr>
        <w:tblStyle w:val="TableGrid"/>
        <w:tblW w:w="13950" w:type="dxa"/>
        <w:tblInd w:w="-90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2970"/>
        <w:gridCol w:w="990"/>
        <w:gridCol w:w="810"/>
        <w:gridCol w:w="900"/>
        <w:gridCol w:w="900"/>
        <w:gridCol w:w="1080"/>
        <w:gridCol w:w="900"/>
        <w:gridCol w:w="900"/>
        <w:gridCol w:w="900"/>
        <w:gridCol w:w="990"/>
        <w:gridCol w:w="810"/>
        <w:gridCol w:w="900"/>
        <w:gridCol w:w="900"/>
      </w:tblGrid>
      <w:tr w:rsidR="00774A65" w:rsidRPr="007C3FE3" w14:paraId="0BDE9CD9" w14:textId="77777777" w:rsidTr="00B77E57">
        <w:trPr>
          <w:trHeight w:val="336"/>
        </w:trPr>
        <w:tc>
          <w:tcPr>
            <w:tcW w:w="2970" w:type="dxa"/>
            <w:shd w:val="clear" w:color="auto" w:fill="A6A6A6" w:themeFill="background1" w:themeFillShade="A6"/>
          </w:tcPr>
          <w:p w14:paraId="2343D66E" w14:textId="77777777" w:rsidR="00774A65" w:rsidRPr="007C3FE3" w:rsidRDefault="00774A65" w:rsidP="00486EAA">
            <w:pPr>
              <w:rPr>
                <w:sz w:val="16"/>
                <w:szCs w:val="16"/>
              </w:rPr>
            </w:pPr>
          </w:p>
        </w:tc>
        <w:tc>
          <w:tcPr>
            <w:tcW w:w="990" w:type="dxa"/>
            <w:shd w:val="clear" w:color="auto" w:fill="A6A6A6" w:themeFill="background1" w:themeFillShade="A6"/>
          </w:tcPr>
          <w:p w14:paraId="7C85F620" w14:textId="77777777" w:rsidR="00774A65" w:rsidRPr="007C3FE3" w:rsidRDefault="00774A65" w:rsidP="00486EAA">
            <w:pPr>
              <w:jc w:val="center"/>
              <w:rPr>
                <w:sz w:val="16"/>
                <w:szCs w:val="16"/>
              </w:rPr>
            </w:pPr>
            <w:r w:rsidRPr="007C3FE3">
              <w:rPr>
                <w:sz w:val="16"/>
                <w:szCs w:val="16"/>
              </w:rPr>
              <w:t>Au</w:t>
            </w:r>
            <w:r>
              <w:rPr>
                <w:sz w:val="16"/>
                <w:szCs w:val="16"/>
              </w:rPr>
              <w:t>to</w:t>
            </w:r>
          </w:p>
        </w:tc>
        <w:tc>
          <w:tcPr>
            <w:tcW w:w="810" w:type="dxa"/>
            <w:shd w:val="clear" w:color="auto" w:fill="A6A6A6" w:themeFill="background1" w:themeFillShade="A6"/>
          </w:tcPr>
          <w:p w14:paraId="3A40245C" w14:textId="77777777" w:rsidR="00774A65" w:rsidRPr="007C3FE3" w:rsidRDefault="00774A65" w:rsidP="00486EAA">
            <w:pPr>
              <w:jc w:val="center"/>
              <w:rPr>
                <w:sz w:val="16"/>
                <w:szCs w:val="16"/>
              </w:rPr>
            </w:pPr>
            <w:r w:rsidRPr="007C3FE3">
              <w:rPr>
                <w:sz w:val="16"/>
                <w:szCs w:val="16"/>
              </w:rPr>
              <w:t>Med</w:t>
            </w:r>
          </w:p>
        </w:tc>
        <w:tc>
          <w:tcPr>
            <w:tcW w:w="900" w:type="dxa"/>
            <w:shd w:val="clear" w:color="auto" w:fill="A6A6A6" w:themeFill="background1" w:themeFillShade="A6"/>
          </w:tcPr>
          <w:p w14:paraId="49BFA547" w14:textId="77777777" w:rsidR="00774A65" w:rsidRPr="007C3FE3" w:rsidRDefault="00774A65" w:rsidP="00486EAA">
            <w:pPr>
              <w:jc w:val="center"/>
              <w:rPr>
                <w:sz w:val="16"/>
                <w:szCs w:val="16"/>
              </w:rPr>
            </w:pPr>
            <w:r w:rsidRPr="007C3FE3">
              <w:rPr>
                <w:sz w:val="16"/>
                <w:szCs w:val="16"/>
              </w:rPr>
              <w:t>Heavy</w:t>
            </w:r>
          </w:p>
        </w:tc>
        <w:tc>
          <w:tcPr>
            <w:tcW w:w="900" w:type="dxa"/>
            <w:shd w:val="clear" w:color="auto" w:fill="A6A6A6" w:themeFill="background1" w:themeFillShade="A6"/>
          </w:tcPr>
          <w:p w14:paraId="5834760C" w14:textId="77777777" w:rsidR="00774A65" w:rsidRPr="007C3FE3" w:rsidRDefault="00774A65" w:rsidP="00486EAA">
            <w:pPr>
              <w:jc w:val="center"/>
              <w:rPr>
                <w:sz w:val="16"/>
                <w:szCs w:val="16"/>
              </w:rPr>
            </w:pPr>
            <w:r w:rsidRPr="007C3FE3">
              <w:rPr>
                <w:sz w:val="16"/>
                <w:szCs w:val="16"/>
              </w:rPr>
              <w:t>Total</w:t>
            </w:r>
          </w:p>
        </w:tc>
        <w:tc>
          <w:tcPr>
            <w:tcW w:w="1080" w:type="dxa"/>
            <w:shd w:val="clear" w:color="auto" w:fill="A6A6A6" w:themeFill="background1" w:themeFillShade="A6"/>
          </w:tcPr>
          <w:p w14:paraId="6FA1A1B8" w14:textId="77777777" w:rsidR="00774A65" w:rsidRPr="007C3FE3" w:rsidRDefault="00774A65" w:rsidP="00486EAA">
            <w:pPr>
              <w:jc w:val="center"/>
              <w:rPr>
                <w:sz w:val="16"/>
                <w:szCs w:val="16"/>
              </w:rPr>
            </w:pPr>
            <w:r w:rsidRPr="007C3FE3">
              <w:rPr>
                <w:sz w:val="16"/>
                <w:szCs w:val="16"/>
              </w:rPr>
              <w:t>Auto</w:t>
            </w:r>
          </w:p>
        </w:tc>
        <w:tc>
          <w:tcPr>
            <w:tcW w:w="900" w:type="dxa"/>
            <w:shd w:val="clear" w:color="auto" w:fill="A6A6A6" w:themeFill="background1" w:themeFillShade="A6"/>
          </w:tcPr>
          <w:p w14:paraId="26C5F73F" w14:textId="77777777" w:rsidR="00774A65" w:rsidRPr="007C3FE3" w:rsidRDefault="00774A65" w:rsidP="00486EAA">
            <w:pPr>
              <w:jc w:val="center"/>
              <w:rPr>
                <w:sz w:val="16"/>
                <w:szCs w:val="16"/>
              </w:rPr>
            </w:pPr>
            <w:r w:rsidRPr="007C3FE3">
              <w:rPr>
                <w:sz w:val="16"/>
                <w:szCs w:val="16"/>
              </w:rPr>
              <w:t>Med</w:t>
            </w:r>
          </w:p>
        </w:tc>
        <w:tc>
          <w:tcPr>
            <w:tcW w:w="900" w:type="dxa"/>
            <w:shd w:val="clear" w:color="auto" w:fill="A6A6A6" w:themeFill="background1" w:themeFillShade="A6"/>
          </w:tcPr>
          <w:p w14:paraId="13AAF8D7" w14:textId="77777777" w:rsidR="00774A65" w:rsidRPr="007C3FE3" w:rsidRDefault="00774A65" w:rsidP="00486EAA">
            <w:pPr>
              <w:jc w:val="center"/>
              <w:rPr>
                <w:sz w:val="16"/>
                <w:szCs w:val="16"/>
              </w:rPr>
            </w:pPr>
            <w:r w:rsidRPr="007C3FE3">
              <w:rPr>
                <w:sz w:val="16"/>
                <w:szCs w:val="16"/>
              </w:rPr>
              <w:t>Heavy</w:t>
            </w:r>
          </w:p>
        </w:tc>
        <w:tc>
          <w:tcPr>
            <w:tcW w:w="900" w:type="dxa"/>
            <w:shd w:val="clear" w:color="auto" w:fill="A6A6A6" w:themeFill="background1" w:themeFillShade="A6"/>
          </w:tcPr>
          <w:p w14:paraId="2119187D" w14:textId="77777777" w:rsidR="00774A65" w:rsidRPr="007C3FE3" w:rsidRDefault="00774A65" w:rsidP="00486EAA">
            <w:pPr>
              <w:jc w:val="center"/>
              <w:rPr>
                <w:sz w:val="16"/>
                <w:szCs w:val="16"/>
              </w:rPr>
            </w:pPr>
            <w:r w:rsidRPr="007C3FE3">
              <w:rPr>
                <w:sz w:val="16"/>
                <w:szCs w:val="16"/>
              </w:rPr>
              <w:t>Total</w:t>
            </w:r>
          </w:p>
        </w:tc>
        <w:tc>
          <w:tcPr>
            <w:tcW w:w="990" w:type="dxa"/>
            <w:shd w:val="clear" w:color="auto" w:fill="A6A6A6" w:themeFill="background1" w:themeFillShade="A6"/>
          </w:tcPr>
          <w:p w14:paraId="5ACD38B8" w14:textId="77777777" w:rsidR="00774A65" w:rsidRPr="007C3FE3" w:rsidRDefault="00774A65" w:rsidP="00486EAA">
            <w:pPr>
              <w:jc w:val="center"/>
              <w:rPr>
                <w:sz w:val="16"/>
                <w:szCs w:val="16"/>
              </w:rPr>
            </w:pPr>
            <w:r w:rsidRPr="007C3FE3">
              <w:rPr>
                <w:sz w:val="16"/>
                <w:szCs w:val="16"/>
              </w:rPr>
              <w:t>Auto</w:t>
            </w:r>
          </w:p>
        </w:tc>
        <w:tc>
          <w:tcPr>
            <w:tcW w:w="810" w:type="dxa"/>
            <w:shd w:val="clear" w:color="auto" w:fill="A6A6A6" w:themeFill="background1" w:themeFillShade="A6"/>
          </w:tcPr>
          <w:p w14:paraId="0E05C55C" w14:textId="77777777" w:rsidR="00774A65" w:rsidRPr="007C3FE3" w:rsidRDefault="00774A65" w:rsidP="00486EAA">
            <w:pPr>
              <w:jc w:val="center"/>
              <w:rPr>
                <w:sz w:val="16"/>
                <w:szCs w:val="16"/>
              </w:rPr>
            </w:pPr>
            <w:r w:rsidRPr="007C3FE3">
              <w:rPr>
                <w:sz w:val="16"/>
                <w:szCs w:val="16"/>
              </w:rPr>
              <w:t>Med</w:t>
            </w:r>
          </w:p>
        </w:tc>
        <w:tc>
          <w:tcPr>
            <w:tcW w:w="900" w:type="dxa"/>
            <w:shd w:val="clear" w:color="auto" w:fill="A6A6A6" w:themeFill="background1" w:themeFillShade="A6"/>
          </w:tcPr>
          <w:p w14:paraId="0E711E16" w14:textId="77777777" w:rsidR="00774A65" w:rsidRPr="007C3FE3" w:rsidRDefault="00774A65" w:rsidP="00486EAA">
            <w:pPr>
              <w:jc w:val="center"/>
              <w:rPr>
                <w:sz w:val="16"/>
                <w:szCs w:val="16"/>
              </w:rPr>
            </w:pPr>
            <w:r w:rsidRPr="007C3FE3">
              <w:rPr>
                <w:sz w:val="16"/>
                <w:szCs w:val="16"/>
              </w:rPr>
              <w:t>Heavy</w:t>
            </w:r>
          </w:p>
        </w:tc>
        <w:tc>
          <w:tcPr>
            <w:tcW w:w="900" w:type="dxa"/>
            <w:shd w:val="clear" w:color="auto" w:fill="A6A6A6" w:themeFill="background1" w:themeFillShade="A6"/>
          </w:tcPr>
          <w:p w14:paraId="249BE64B" w14:textId="77777777" w:rsidR="00774A65" w:rsidRPr="007C3FE3" w:rsidRDefault="00774A65" w:rsidP="00486EAA">
            <w:pPr>
              <w:jc w:val="center"/>
              <w:rPr>
                <w:sz w:val="16"/>
                <w:szCs w:val="16"/>
              </w:rPr>
            </w:pPr>
            <w:r w:rsidRPr="007C3FE3">
              <w:rPr>
                <w:sz w:val="16"/>
                <w:szCs w:val="16"/>
              </w:rPr>
              <w:t>Total</w:t>
            </w:r>
          </w:p>
        </w:tc>
      </w:tr>
    </w:tbl>
    <w:p w14:paraId="07E16690" w14:textId="77777777" w:rsidR="00774A65" w:rsidRPr="00D81A15" w:rsidRDefault="00774A65" w:rsidP="00D81A15">
      <w:pPr>
        <w:spacing w:after="0"/>
        <w:rPr>
          <w:sz w:val="4"/>
          <w:szCs w:val="4"/>
        </w:rPr>
      </w:pPr>
    </w:p>
    <w:tbl>
      <w:tblPr>
        <w:tblStyle w:val="TableGrid"/>
        <w:tblW w:w="13950" w:type="dxa"/>
        <w:tblInd w:w="-90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2970"/>
        <w:gridCol w:w="990"/>
        <w:gridCol w:w="810"/>
        <w:gridCol w:w="900"/>
        <w:gridCol w:w="900"/>
        <w:gridCol w:w="1080"/>
        <w:gridCol w:w="900"/>
        <w:gridCol w:w="900"/>
        <w:gridCol w:w="900"/>
        <w:gridCol w:w="990"/>
        <w:gridCol w:w="810"/>
        <w:gridCol w:w="900"/>
        <w:gridCol w:w="900"/>
      </w:tblGrid>
      <w:tr w:rsidR="00774A65" w:rsidRPr="007C3FE3" w14:paraId="6FCA3555" w14:textId="77777777" w:rsidTr="00B77E57">
        <w:trPr>
          <w:trHeight w:val="336"/>
        </w:trPr>
        <w:tc>
          <w:tcPr>
            <w:tcW w:w="2970" w:type="dxa"/>
          </w:tcPr>
          <w:p w14:paraId="20B1ED26" w14:textId="77777777" w:rsidR="00774A65" w:rsidRPr="007C3FE3" w:rsidRDefault="00774A65" w:rsidP="00486EAA">
            <w:pPr>
              <w:spacing w:after="0"/>
              <w:rPr>
                <w:sz w:val="16"/>
                <w:szCs w:val="16"/>
              </w:rPr>
            </w:pPr>
          </w:p>
        </w:tc>
        <w:tc>
          <w:tcPr>
            <w:tcW w:w="990" w:type="dxa"/>
          </w:tcPr>
          <w:p w14:paraId="64E390F0" w14:textId="77777777" w:rsidR="00774A65" w:rsidRPr="007C3FE3" w:rsidRDefault="00774A65" w:rsidP="00486EAA">
            <w:pPr>
              <w:spacing w:after="0"/>
              <w:rPr>
                <w:sz w:val="16"/>
                <w:szCs w:val="16"/>
              </w:rPr>
            </w:pPr>
          </w:p>
        </w:tc>
        <w:tc>
          <w:tcPr>
            <w:tcW w:w="810" w:type="dxa"/>
          </w:tcPr>
          <w:p w14:paraId="093C21A1" w14:textId="77777777" w:rsidR="00774A65" w:rsidRPr="007C3FE3" w:rsidRDefault="00774A65" w:rsidP="00486EAA">
            <w:pPr>
              <w:spacing w:after="0"/>
              <w:rPr>
                <w:sz w:val="16"/>
                <w:szCs w:val="16"/>
              </w:rPr>
            </w:pPr>
          </w:p>
        </w:tc>
        <w:tc>
          <w:tcPr>
            <w:tcW w:w="900" w:type="dxa"/>
          </w:tcPr>
          <w:p w14:paraId="62E2DA2E" w14:textId="77777777" w:rsidR="00774A65" w:rsidRPr="007C3FE3" w:rsidRDefault="00774A65" w:rsidP="00486EAA">
            <w:pPr>
              <w:spacing w:after="0"/>
              <w:rPr>
                <w:sz w:val="16"/>
                <w:szCs w:val="16"/>
              </w:rPr>
            </w:pPr>
          </w:p>
        </w:tc>
        <w:tc>
          <w:tcPr>
            <w:tcW w:w="900" w:type="dxa"/>
          </w:tcPr>
          <w:p w14:paraId="33D8F57F" w14:textId="77777777" w:rsidR="00774A65" w:rsidRPr="007C3FE3" w:rsidRDefault="00774A65" w:rsidP="00486EAA">
            <w:pPr>
              <w:spacing w:after="0"/>
              <w:rPr>
                <w:sz w:val="16"/>
                <w:szCs w:val="16"/>
              </w:rPr>
            </w:pPr>
          </w:p>
        </w:tc>
        <w:tc>
          <w:tcPr>
            <w:tcW w:w="1080" w:type="dxa"/>
          </w:tcPr>
          <w:p w14:paraId="254EDA5C" w14:textId="77777777" w:rsidR="00774A65" w:rsidRPr="007C3FE3" w:rsidRDefault="00774A65" w:rsidP="00486EAA">
            <w:pPr>
              <w:spacing w:after="0"/>
              <w:rPr>
                <w:sz w:val="16"/>
                <w:szCs w:val="16"/>
              </w:rPr>
            </w:pPr>
          </w:p>
        </w:tc>
        <w:tc>
          <w:tcPr>
            <w:tcW w:w="900" w:type="dxa"/>
          </w:tcPr>
          <w:p w14:paraId="5D1BD15D" w14:textId="77777777" w:rsidR="00774A65" w:rsidRPr="007C3FE3" w:rsidRDefault="00774A65" w:rsidP="00486EAA">
            <w:pPr>
              <w:spacing w:after="0"/>
              <w:rPr>
                <w:sz w:val="16"/>
                <w:szCs w:val="16"/>
              </w:rPr>
            </w:pPr>
          </w:p>
        </w:tc>
        <w:tc>
          <w:tcPr>
            <w:tcW w:w="900" w:type="dxa"/>
          </w:tcPr>
          <w:p w14:paraId="0F3BC3BD" w14:textId="77777777" w:rsidR="00774A65" w:rsidRPr="007C3FE3" w:rsidRDefault="00774A65" w:rsidP="00486EAA">
            <w:pPr>
              <w:spacing w:after="0"/>
              <w:rPr>
                <w:sz w:val="16"/>
                <w:szCs w:val="16"/>
              </w:rPr>
            </w:pPr>
          </w:p>
        </w:tc>
        <w:tc>
          <w:tcPr>
            <w:tcW w:w="900" w:type="dxa"/>
          </w:tcPr>
          <w:p w14:paraId="02D0F32B" w14:textId="77777777" w:rsidR="00774A65" w:rsidRPr="007C3FE3" w:rsidRDefault="00774A65" w:rsidP="00486EAA">
            <w:pPr>
              <w:spacing w:after="0"/>
              <w:rPr>
                <w:sz w:val="16"/>
                <w:szCs w:val="16"/>
              </w:rPr>
            </w:pPr>
          </w:p>
        </w:tc>
        <w:tc>
          <w:tcPr>
            <w:tcW w:w="990" w:type="dxa"/>
          </w:tcPr>
          <w:p w14:paraId="250D735E" w14:textId="77777777" w:rsidR="00774A65" w:rsidRPr="007C3FE3" w:rsidRDefault="00774A65" w:rsidP="00486EAA">
            <w:pPr>
              <w:spacing w:after="0"/>
              <w:rPr>
                <w:sz w:val="16"/>
                <w:szCs w:val="16"/>
              </w:rPr>
            </w:pPr>
          </w:p>
        </w:tc>
        <w:tc>
          <w:tcPr>
            <w:tcW w:w="810" w:type="dxa"/>
          </w:tcPr>
          <w:p w14:paraId="100FA037" w14:textId="77777777" w:rsidR="00774A65" w:rsidRPr="007C3FE3" w:rsidRDefault="00774A65" w:rsidP="00486EAA">
            <w:pPr>
              <w:spacing w:after="0"/>
              <w:rPr>
                <w:sz w:val="16"/>
                <w:szCs w:val="16"/>
              </w:rPr>
            </w:pPr>
          </w:p>
        </w:tc>
        <w:tc>
          <w:tcPr>
            <w:tcW w:w="900" w:type="dxa"/>
          </w:tcPr>
          <w:p w14:paraId="428217E6" w14:textId="77777777" w:rsidR="00774A65" w:rsidRPr="007C3FE3" w:rsidRDefault="00774A65" w:rsidP="00486EAA">
            <w:pPr>
              <w:spacing w:after="0"/>
              <w:rPr>
                <w:sz w:val="16"/>
                <w:szCs w:val="16"/>
              </w:rPr>
            </w:pPr>
          </w:p>
        </w:tc>
        <w:tc>
          <w:tcPr>
            <w:tcW w:w="900" w:type="dxa"/>
          </w:tcPr>
          <w:p w14:paraId="13DBBC0F" w14:textId="77777777" w:rsidR="00774A65" w:rsidRPr="007C3FE3" w:rsidRDefault="00774A65" w:rsidP="00486EAA">
            <w:pPr>
              <w:spacing w:after="0"/>
              <w:rPr>
                <w:sz w:val="16"/>
                <w:szCs w:val="16"/>
              </w:rPr>
            </w:pPr>
          </w:p>
        </w:tc>
      </w:tr>
      <w:tr w:rsidR="00774A65" w:rsidRPr="007C3FE3" w14:paraId="1E950070" w14:textId="77777777" w:rsidTr="00B77E57">
        <w:trPr>
          <w:trHeight w:val="336"/>
        </w:trPr>
        <w:tc>
          <w:tcPr>
            <w:tcW w:w="2970" w:type="dxa"/>
          </w:tcPr>
          <w:p w14:paraId="3B6CEC53" w14:textId="77777777" w:rsidR="00774A65" w:rsidRPr="007C3FE3" w:rsidRDefault="00774A65" w:rsidP="00486EAA">
            <w:pPr>
              <w:spacing w:after="0"/>
              <w:rPr>
                <w:sz w:val="16"/>
                <w:szCs w:val="16"/>
              </w:rPr>
            </w:pPr>
          </w:p>
        </w:tc>
        <w:tc>
          <w:tcPr>
            <w:tcW w:w="990" w:type="dxa"/>
          </w:tcPr>
          <w:p w14:paraId="5CB2FC19" w14:textId="77777777" w:rsidR="00774A65" w:rsidRPr="007C3FE3" w:rsidRDefault="00774A65" w:rsidP="00486EAA">
            <w:pPr>
              <w:spacing w:after="0"/>
              <w:rPr>
                <w:sz w:val="16"/>
                <w:szCs w:val="16"/>
              </w:rPr>
            </w:pPr>
          </w:p>
        </w:tc>
        <w:tc>
          <w:tcPr>
            <w:tcW w:w="810" w:type="dxa"/>
          </w:tcPr>
          <w:p w14:paraId="597E4404" w14:textId="77777777" w:rsidR="00774A65" w:rsidRPr="007C3FE3" w:rsidRDefault="00774A65" w:rsidP="00486EAA">
            <w:pPr>
              <w:spacing w:after="0"/>
              <w:rPr>
                <w:sz w:val="16"/>
                <w:szCs w:val="16"/>
              </w:rPr>
            </w:pPr>
          </w:p>
        </w:tc>
        <w:tc>
          <w:tcPr>
            <w:tcW w:w="900" w:type="dxa"/>
          </w:tcPr>
          <w:p w14:paraId="5C042DBC" w14:textId="77777777" w:rsidR="00774A65" w:rsidRPr="007C3FE3" w:rsidRDefault="00774A65" w:rsidP="00486EAA">
            <w:pPr>
              <w:spacing w:after="0"/>
              <w:rPr>
                <w:sz w:val="16"/>
                <w:szCs w:val="16"/>
              </w:rPr>
            </w:pPr>
          </w:p>
        </w:tc>
        <w:tc>
          <w:tcPr>
            <w:tcW w:w="900" w:type="dxa"/>
          </w:tcPr>
          <w:p w14:paraId="275B6ECC" w14:textId="77777777" w:rsidR="00774A65" w:rsidRPr="007C3FE3" w:rsidRDefault="00774A65" w:rsidP="00486EAA">
            <w:pPr>
              <w:spacing w:after="0"/>
              <w:rPr>
                <w:sz w:val="16"/>
                <w:szCs w:val="16"/>
              </w:rPr>
            </w:pPr>
          </w:p>
        </w:tc>
        <w:tc>
          <w:tcPr>
            <w:tcW w:w="1080" w:type="dxa"/>
          </w:tcPr>
          <w:p w14:paraId="79B6585B" w14:textId="77777777" w:rsidR="00774A65" w:rsidRPr="007C3FE3" w:rsidRDefault="00774A65" w:rsidP="00486EAA">
            <w:pPr>
              <w:spacing w:after="0"/>
              <w:rPr>
                <w:sz w:val="16"/>
                <w:szCs w:val="16"/>
              </w:rPr>
            </w:pPr>
          </w:p>
        </w:tc>
        <w:tc>
          <w:tcPr>
            <w:tcW w:w="900" w:type="dxa"/>
          </w:tcPr>
          <w:p w14:paraId="63688980" w14:textId="77777777" w:rsidR="00774A65" w:rsidRPr="007C3FE3" w:rsidRDefault="00774A65" w:rsidP="00486EAA">
            <w:pPr>
              <w:spacing w:after="0"/>
              <w:rPr>
                <w:sz w:val="16"/>
                <w:szCs w:val="16"/>
              </w:rPr>
            </w:pPr>
          </w:p>
        </w:tc>
        <w:tc>
          <w:tcPr>
            <w:tcW w:w="900" w:type="dxa"/>
          </w:tcPr>
          <w:p w14:paraId="3C6FE9D0" w14:textId="77777777" w:rsidR="00774A65" w:rsidRPr="007C3FE3" w:rsidRDefault="00774A65" w:rsidP="00486EAA">
            <w:pPr>
              <w:spacing w:after="0"/>
              <w:rPr>
                <w:sz w:val="16"/>
                <w:szCs w:val="16"/>
              </w:rPr>
            </w:pPr>
          </w:p>
        </w:tc>
        <w:tc>
          <w:tcPr>
            <w:tcW w:w="900" w:type="dxa"/>
          </w:tcPr>
          <w:p w14:paraId="2C69A323" w14:textId="77777777" w:rsidR="00774A65" w:rsidRPr="007C3FE3" w:rsidRDefault="00774A65" w:rsidP="00486EAA">
            <w:pPr>
              <w:spacing w:after="0"/>
              <w:rPr>
                <w:sz w:val="16"/>
                <w:szCs w:val="16"/>
              </w:rPr>
            </w:pPr>
          </w:p>
        </w:tc>
        <w:tc>
          <w:tcPr>
            <w:tcW w:w="990" w:type="dxa"/>
          </w:tcPr>
          <w:p w14:paraId="6BA42FA2" w14:textId="77777777" w:rsidR="00774A65" w:rsidRPr="007C3FE3" w:rsidRDefault="00774A65" w:rsidP="00486EAA">
            <w:pPr>
              <w:spacing w:after="0"/>
              <w:rPr>
                <w:sz w:val="16"/>
                <w:szCs w:val="16"/>
              </w:rPr>
            </w:pPr>
          </w:p>
        </w:tc>
        <w:tc>
          <w:tcPr>
            <w:tcW w:w="810" w:type="dxa"/>
          </w:tcPr>
          <w:p w14:paraId="14C4435B" w14:textId="77777777" w:rsidR="00774A65" w:rsidRPr="007C3FE3" w:rsidRDefault="00774A65" w:rsidP="00486EAA">
            <w:pPr>
              <w:spacing w:after="0"/>
              <w:rPr>
                <w:sz w:val="16"/>
                <w:szCs w:val="16"/>
              </w:rPr>
            </w:pPr>
          </w:p>
        </w:tc>
        <w:tc>
          <w:tcPr>
            <w:tcW w:w="900" w:type="dxa"/>
          </w:tcPr>
          <w:p w14:paraId="4858A3F1" w14:textId="77777777" w:rsidR="00774A65" w:rsidRPr="007C3FE3" w:rsidRDefault="00774A65" w:rsidP="00486EAA">
            <w:pPr>
              <w:spacing w:after="0"/>
              <w:rPr>
                <w:sz w:val="16"/>
                <w:szCs w:val="16"/>
              </w:rPr>
            </w:pPr>
          </w:p>
        </w:tc>
        <w:tc>
          <w:tcPr>
            <w:tcW w:w="900" w:type="dxa"/>
          </w:tcPr>
          <w:p w14:paraId="0B964300" w14:textId="77777777" w:rsidR="00774A65" w:rsidRPr="007C3FE3" w:rsidRDefault="00774A65" w:rsidP="00486EAA">
            <w:pPr>
              <w:spacing w:after="0"/>
              <w:rPr>
                <w:sz w:val="16"/>
                <w:szCs w:val="16"/>
              </w:rPr>
            </w:pPr>
          </w:p>
        </w:tc>
      </w:tr>
    </w:tbl>
    <w:p w14:paraId="28E8DCE0" w14:textId="01D5C588" w:rsidR="00774A65" w:rsidRPr="006212F9" w:rsidRDefault="00774A65" w:rsidP="00FE4597">
      <w:pPr>
        <w:rPr>
          <w:sz w:val="20"/>
          <w:szCs w:val="20"/>
        </w:rPr>
        <w:sectPr w:rsidR="00774A65" w:rsidRPr="006212F9" w:rsidSect="008D7364">
          <w:headerReference w:type="even" r:id="rId51"/>
          <w:headerReference w:type="default" r:id="rId52"/>
          <w:footerReference w:type="even" r:id="rId53"/>
          <w:footerReference w:type="default" r:id="rId54"/>
          <w:pgSz w:w="15840" w:h="12240" w:orient="landscape" w:code="1"/>
          <w:pgMar w:top="1440" w:right="1440" w:bottom="1440" w:left="1440" w:header="720" w:footer="720" w:gutter="0"/>
          <w:pgNumType w:start="1" w:chapStyle="9"/>
          <w:cols w:space="720"/>
          <w:docGrid w:linePitch="360"/>
        </w:sectPr>
      </w:pPr>
    </w:p>
    <w:p w14:paraId="4DE57484" w14:textId="2A0B96D4" w:rsidR="00344480" w:rsidRPr="00F13DF5" w:rsidRDefault="00FE4597" w:rsidP="00344480">
      <w:pPr>
        <w:pStyle w:val="Heading9"/>
        <w:rPr>
          <w:rFonts w:ascii="Palatino Linotype" w:hAnsi="Palatino Linotype"/>
        </w:rPr>
      </w:pPr>
      <w:bookmarkStart w:id="117" w:name="_Toc189117616"/>
      <w:r w:rsidRPr="00F13DF5">
        <w:rPr>
          <w:rFonts w:ascii="Palatino Linotype" w:hAnsi="Palatino Linotype"/>
        </w:rPr>
        <w:lastRenderedPageBreak/>
        <w:t>Residential Equivalency</w:t>
      </w:r>
      <w:bookmarkEnd w:id="117"/>
    </w:p>
    <w:p w14:paraId="618E0B0D" w14:textId="61D28007" w:rsidR="00344480" w:rsidRPr="001F676A" w:rsidRDefault="00344480" w:rsidP="00344480">
      <w:pPr>
        <w:pStyle w:val="BodyText"/>
      </w:pPr>
      <w:r w:rsidRPr="001F676A">
        <w:t xml:space="preserve">WSDOT calculates reasonableness based on the number of residences that benefit from a noise wall. For noise-sensitive uses other than residences, a residential equivalency (RE) of the users is calculated, based on the usage factor and number of users (WSDOT, 1987). Residences may be in use at all times, but many other facilities such as schools have specific hours of operation. The usage factor accounts for the times of operation. Exhibit </w:t>
      </w:r>
      <w:r w:rsidR="00E61221">
        <w:t>D</w:t>
      </w:r>
      <w:r w:rsidRPr="001F676A">
        <w:t>-1 shows typical usage factors. In Washington</w:t>
      </w:r>
      <w:r w:rsidR="00A9359E" w:rsidRPr="001F676A">
        <w:t>,</w:t>
      </w:r>
      <w:r w:rsidRPr="001F676A">
        <w:t xml:space="preserve"> the average household has three members, so for sites use other than residential, the usage factor is multiplied by the number of users and then divided by three to convert to an equivalent number of households. </w:t>
      </w:r>
    </w:p>
    <w:p w14:paraId="525E0C36" w14:textId="6BA1C87E" w:rsidR="00344480" w:rsidRPr="00A41821" w:rsidRDefault="00220A60" w:rsidP="00220A60">
      <w:pPr>
        <w:pStyle w:val="ExhibitTitle"/>
        <w:rPr>
          <w:rFonts w:ascii="Palatino Linotype" w:hAnsi="Palatino Linotype"/>
          <w:i w:val="0"/>
          <w:iCs/>
          <w:sz w:val="22"/>
          <w:szCs w:val="22"/>
        </w:rPr>
      </w:pPr>
      <w:bookmarkStart w:id="118" w:name="_Toc500850089"/>
      <w:bookmarkStart w:id="119" w:name="_Toc500862572"/>
      <w:bookmarkStart w:id="120" w:name="_Toc506534470"/>
      <w:bookmarkStart w:id="121" w:name="_Toc510442122"/>
      <w:bookmarkStart w:id="122" w:name="_Toc189117666"/>
      <w:r w:rsidRPr="00A41821">
        <w:rPr>
          <w:rFonts w:ascii="Palatino Linotype" w:hAnsi="Palatino Linotype"/>
          <w:i w:val="0"/>
          <w:iCs/>
          <w:sz w:val="22"/>
          <w:szCs w:val="22"/>
        </w:rPr>
        <w:t xml:space="preserve">Exhibit </w:t>
      </w:r>
      <w:r w:rsidR="00A41821" w:rsidRPr="00A41821">
        <w:rPr>
          <w:rFonts w:ascii="Palatino Linotype" w:hAnsi="Palatino Linotype"/>
          <w:i w:val="0"/>
          <w:iCs/>
          <w:sz w:val="22"/>
          <w:szCs w:val="22"/>
          <w:highlight w:val="yellow"/>
        </w:rPr>
        <w:t>C</w:t>
      </w:r>
      <w:r w:rsidRPr="00A41821">
        <w:rPr>
          <w:rFonts w:ascii="Palatino Linotype" w:hAnsi="Palatino Linotype"/>
          <w:i w:val="0"/>
          <w:iCs/>
          <w:sz w:val="22"/>
          <w:szCs w:val="22"/>
          <w:highlight w:val="yellow"/>
        </w:rPr>
        <w:t>-1</w:t>
      </w:r>
      <w:r w:rsidRPr="00A41821">
        <w:rPr>
          <w:rFonts w:ascii="Palatino Linotype" w:hAnsi="Palatino Linotype"/>
          <w:i w:val="0"/>
          <w:iCs/>
          <w:sz w:val="22"/>
          <w:szCs w:val="22"/>
        </w:rPr>
        <w:t xml:space="preserve"> </w:t>
      </w:r>
      <w:r w:rsidR="00344480" w:rsidRPr="00A41821">
        <w:rPr>
          <w:rFonts w:ascii="Palatino Linotype" w:hAnsi="Palatino Linotype"/>
          <w:i w:val="0"/>
          <w:iCs/>
          <w:sz w:val="22"/>
          <w:szCs w:val="22"/>
        </w:rPr>
        <w:t>WSDOT Established Usage Factors</w:t>
      </w:r>
      <w:bookmarkEnd w:id="118"/>
      <w:bookmarkEnd w:id="119"/>
      <w:bookmarkEnd w:id="120"/>
      <w:bookmarkEnd w:id="121"/>
      <w:bookmarkEnd w:id="122"/>
    </w:p>
    <w:tbl>
      <w:tblPr>
        <w:tblStyle w:val="TableGrid10"/>
        <w:tblW w:w="4633" w:type="pct"/>
        <w:tblLook w:val="0660" w:firstRow="1" w:lastRow="1" w:firstColumn="0" w:lastColumn="0" w:noHBand="1" w:noVBand="1"/>
        <w:tblCaption w:val="WSDOT Established Usage Factors"/>
        <w:tblDescription w:val="Exhibity C-1 shows WSDOT Established Usage Factors for hospitals, places of worship, schools, and parks."/>
      </w:tblPr>
      <w:tblGrid>
        <w:gridCol w:w="1724"/>
        <w:gridCol w:w="1718"/>
        <w:gridCol w:w="1758"/>
        <w:gridCol w:w="1759"/>
        <w:gridCol w:w="1705"/>
      </w:tblGrid>
      <w:tr w:rsidR="00AF03EF" w:rsidRPr="001F676A" w14:paraId="3D17E968" w14:textId="77777777" w:rsidTr="00A13464">
        <w:trPr>
          <w:trHeight w:val="354"/>
        </w:trPr>
        <w:tc>
          <w:tcPr>
            <w:tcW w:w="978" w:type="pct"/>
            <w:shd w:val="clear" w:color="auto" w:fill="A6A6A6" w:themeFill="background1" w:themeFillShade="A6"/>
            <w:noWrap/>
            <w:vAlign w:val="center"/>
          </w:tcPr>
          <w:p w14:paraId="7D0746EF" w14:textId="77777777" w:rsidR="00344480" w:rsidRPr="001F676A" w:rsidRDefault="00344480" w:rsidP="00A13464">
            <w:pPr>
              <w:spacing w:after="0"/>
              <w:jc w:val="center"/>
              <w:rPr>
                <w:b/>
                <w:color w:val="000000" w:themeColor="text1"/>
                <w:sz w:val="20"/>
                <w:szCs w:val="20"/>
              </w:rPr>
            </w:pPr>
            <w:r w:rsidRPr="001F676A">
              <w:rPr>
                <w:b/>
                <w:color w:val="000000" w:themeColor="text1"/>
                <w:sz w:val="20"/>
                <w:szCs w:val="20"/>
              </w:rPr>
              <w:t>Site</w:t>
            </w:r>
          </w:p>
        </w:tc>
        <w:tc>
          <w:tcPr>
            <w:tcW w:w="996" w:type="pct"/>
            <w:shd w:val="clear" w:color="auto" w:fill="A6A6A6" w:themeFill="background1" w:themeFillShade="A6"/>
            <w:vAlign w:val="center"/>
          </w:tcPr>
          <w:p w14:paraId="1B393E6E" w14:textId="77777777" w:rsidR="00344480" w:rsidRPr="001F676A" w:rsidRDefault="00344480" w:rsidP="00A13464">
            <w:pPr>
              <w:spacing w:after="0"/>
              <w:jc w:val="center"/>
              <w:rPr>
                <w:b/>
                <w:color w:val="000000" w:themeColor="text1"/>
                <w:sz w:val="20"/>
                <w:szCs w:val="20"/>
              </w:rPr>
            </w:pPr>
            <w:r w:rsidRPr="001F676A">
              <w:rPr>
                <w:b/>
                <w:color w:val="000000" w:themeColor="text1"/>
                <w:sz w:val="20"/>
                <w:szCs w:val="20"/>
              </w:rPr>
              <w:t>Hours/Day</w:t>
            </w:r>
          </w:p>
        </w:tc>
        <w:tc>
          <w:tcPr>
            <w:tcW w:w="1019" w:type="pct"/>
            <w:shd w:val="clear" w:color="auto" w:fill="A6A6A6" w:themeFill="background1" w:themeFillShade="A6"/>
            <w:vAlign w:val="center"/>
          </w:tcPr>
          <w:p w14:paraId="7E1CC252" w14:textId="77777777" w:rsidR="00344480" w:rsidRPr="001F676A" w:rsidRDefault="00344480" w:rsidP="00A13464">
            <w:pPr>
              <w:spacing w:after="0"/>
              <w:jc w:val="center"/>
              <w:rPr>
                <w:b/>
                <w:color w:val="000000" w:themeColor="text1"/>
                <w:sz w:val="20"/>
                <w:szCs w:val="20"/>
              </w:rPr>
            </w:pPr>
            <w:r w:rsidRPr="001F676A">
              <w:rPr>
                <w:b/>
                <w:color w:val="000000" w:themeColor="text1"/>
                <w:sz w:val="20"/>
                <w:szCs w:val="20"/>
              </w:rPr>
              <w:t>Days/Week</w:t>
            </w:r>
          </w:p>
        </w:tc>
        <w:tc>
          <w:tcPr>
            <w:tcW w:w="1019" w:type="pct"/>
            <w:shd w:val="clear" w:color="auto" w:fill="A6A6A6" w:themeFill="background1" w:themeFillShade="A6"/>
            <w:vAlign w:val="center"/>
          </w:tcPr>
          <w:p w14:paraId="3057C51E" w14:textId="77777777" w:rsidR="00344480" w:rsidRPr="001F676A" w:rsidRDefault="00344480" w:rsidP="00A13464">
            <w:pPr>
              <w:spacing w:after="0"/>
              <w:jc w:val="center"/>
              <w:rPr>
                <w:b/>
                <w:color w:val="000000" w:themeColor="text1"/>
                <w:sz w:val="20"/>
                <w:szCs w:val="20"/>
              </w:rPr>
            </w:pPr>
            <w:r w:rsidRPr="001F676A">
              <w:rPr>
                <w:b/>
                <w:color w:val="000000" w:themeColor="text1"/>
                <w:sz w:val="20"/>
                <w:szCs w:val="20"/>
              </w:rPr>
              <w:t>Months/Year</w:t>
            </w:r>
          </w:p>
        </w:tc>
        <w:tc>
          <w:tcPr>
            <w:tcW w:w="988" w:type="pct"/>
            <w:shd w:val="clear" w:color="auto" w:fill="A6A6A6" w:themeFill="background1" w:themeFillShade="A6"/>
            <w:vAlign w:val="center"/>
          </w:tcPr>
          <w:p w14:paraId="3231D728" w14:textId="77777777" w:rsidR="00344480" w:rsidRPr="001F676A" w:rsidRDefault="00344480" w:rsidP="00A13464">
            <w:pPr>
              <w:spacing w:after="0"/>
              <w:jc w:val="center"/>
              <w:rPr>
                <w:b/>
                <w:color w:val="000000" w:themeColor="text1"/>
                <w:sz w:val="20"/>
                <w:szCs w:val="20"/>
              </w:rPr>
            </w:pPr>
            <w:r w:rsidRPr="001F676A">
              <w:rPr>
                <w:b/>
                <w:color w:val="000000" w:themeColor="text1"/>
                <w:sz w:val="20"/>
                <w:szCs w:val="20"/>
              </w:rPr>
              <w:t>Usage Factor</w:t>
            </w:r>
          </w:p>
        </w:tc>
      </w:tr>
      <w:tr w:rsidR="00344480" w:rsidRPr="001F676A" w14:paraId="1E3196CE" w14:textId="77777777" w:rsidTr="00A13464">
        <w:trPr>
          <w:trHeight w:val="91"/>
        </w:trPr>
        <w:tc>
          <w:tcPr>
            <w:tcW w:w="978" w:type="pct"/>
            <w:noWrap/>
            <w:vAlign w:val="center"/>
          </w:tcPr>
          <w:p w14:paraId="41BDB391" w14:textId="0F0522C5" w:rsidR="00344480" w:rsidRPr="001F676A" w:rsidRDefault="00FC58CC" w:rsidP="00A13464">
            <w:pPr>
              <w:spacing w:after="0"/>
              <w:jc w:val="center"/>
              <w:rPr>
                <w:sz w:val="20"/>
                <w:szCs w:val="20"/>
              </w:rPr>
            </w:pPr>
            <w:r w:rsidRPr="001F676A">
              <w:rPr>
                <w:sz w:val="20"/>
                <w:szCs w:val="20"/>
              </w:rPr>
              <w:t>Hospital</w:t>
            </w:r>
          </w:p>
        </w:tc>
        <w:tc>
          <w:tcPr>
            <w:tcW w:w="996" w:type="pct"/>
            <w:vAlign w:val="center"/>
          </w:tcPr>
          <w:p w14:paraId="259EA555"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24</w:t>
            </w:r>
          </w:p>
        </w:tc>
        <w:tc>
          <w:tcPr>
            <w:tcW w:w="1019" w:type="pct"/>
            <w:vAlign w:val="center"/>
          </w:tcPr>
          <w:p w14:paraId="523977AF"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7</w:t>
            </w:r>
          </w:p>
        </w:tc>
        <w:tc>
          <w:tcPr>
            <w:tcW w:w="1019" w:type="pct"/>
            <w:vAlign w:val="center"/>
          </w:tcPr>
          <w:p w14:paraId="01B14B32"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12</w:t>
            </w:r>
          </w:p>
        </w:tc>
        <w:tc>
          <w:tcPr>
            <w:tcW w:w="988" w:type="pct"/>
            <w:vAlign w:val="center"/>
          </w:tcPr>
          <w:p w14:paraId="099E6FBF"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1</w:t>
            </w:r>
          </w:p>
        </w:tc>
      </w:tr>
      <w:tr w:rsidR="00344480" w:rsidRPr="001F676A" w14:paraId="6605A2B7" w14:textId="77777777" w:rsidTr="00A13464">
        <w:trPr>
          <w:trHeight w:val="91"/>
        </w:trPr>
        <w:tc>
          <w:tcPr>
            <w:tcW w:w="978" w:type="pct"/>
            <w:noWrap/>
            <w:vAlign w:val="center"/>
          </w:tcPr>
          <w:p w14:paraId="6F7331F1" w14:textId="03FE13A8" w:rsidR="00344480" w:rsidRPr="001F676A" w:rsidRDefault="00FC58CC" w:rsidP="00A13464">
            <w:pPr>
              <w:spacing w:after="0"/>
              <w:jc w:val="center"/>
              <w:rPr>
                <w:sz w:val="20"/>
                <w:szCs w:val="20"/>
              </w:rPr>
            </w:pPr>
            <w:r w:rsidRPr="001F676A">
              <w:rPr>
                <w:sz w:val="20"/>
                <w:szCs w:val="20"/>
              </w:rPr>
              <w:t>Place of Worship</w:t>
            </w:r>
          </w:p>
        </w:tc>
        <w:tc>
          <w:tcPr>
            <w:tcW w:w="996" w:type="pct"/>
            <w:vAlign w:val="center"/>
          </w:tcPr>
          <w:p w14:paraId="314FE8B2"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6</w:t>
            </w:r>
          </w:p>
        </w:tc>
        <w:tc>
          <w:tcPr>
            <w:tcW w:w="1019" w:type="pct"/>
            <w:vAlign w:val="center"/>
          </w:tcPr>
          <w:p w14:paraId="619EB361"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3</w:t>
            </w:r>
          </w:p>
        </w:tc>
        <w:tc>
          <w:tcPr>
            <w:tcW w:w="1019" w:type="pct"/>
            <w:vAlign w:val="center"/>
          </w:tcPr>
          <w:p w14:paraId="20546B5A"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12</w:t>
            </w:r>
          </w:p>
        </w:tc>
        <w:tc>
          <w:tcPr>
            <w:tcW w:w="988" w:type="pct"/>
            <w:vAlign w:val="center"/>
          </w:tcPr>
          <w:p w14:paraId="61A730BD"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0.11</w:t>
            </w:r>
          </w:p>
        </w:tc>
      </w:tr>
      <w:tr w:rsidR="00344480" w:rsidRPr="001F676A" w14:paraId="06F8ABDA" w14:textId="77777777" w:rsidTr="00A13464">
        <w:trPr>
          <w:trHeight w:val="91"/>
        </w:trPr>
        <w:tc>
          <w:tcPr>
            <w:tcW w:w="978" w:type="pct"/>
            <w:noWrap/>
            <w:vAlign w:val="center"/>
          </w:tcPr>
          <w:p w14:paraId="01404171" w14:textId="7EDF239A" w:rsidR="00344480" w:rsidRPr="001F676A" w:rsidRDefault="00FC58CC" w:rsidP="00A13464">
            <w:pPr>
              <w:spacing w:after="0"/>
              <w:jc w:val="center"/>
              <w:rPr>
                <w:sz w:val="20"/>
                <w:szCs w:val="20"/>
              </w:rPr>
            </w:pPr>
            <w:r w:rsidRPr="001F676A">
              <w:rPr>
                <w:sz w:val="20"/>
                <w:szCs w:val="20"/>
              </w:rPr>
              <w:t>School</w:t>
            </w:r>
          </w:p>
        </w:tc>
        <w:tc>
          <w:tcPr>
            <w:tcW w:w="996" w:type="pct"/>
            <w:vAlign w:val="center"/>
          </w:tcPr>
          <w:p w14:paraId="191B424D"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10</w:t>
            </w:r>
          </w:p>
        </w:tc>
        <w:tc>
          <w:tcPr>
            <w:tcW w:w="1019" w:type="pct"/>
            <w:vAlign w:val="center"/>
          </w:tcPr>
          <w:p w14:paraId="45CB4AEE"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5</w:t>
            </w:r>
          </w:p>
        </w:tc>
        <w:tc>
          <w:tcPr>
            <w:tcW w:w="1019" w:type="pct"/>
            <w:vAlign w:val="center"/>
          </w:tcPr>
          <w:p w14:paraId="23067254"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9</w:t>
            </w:r>
          </w:p>
        </w:tc>
        <w:tc>
          <w:tcPr>
            <w:tcW w:w="988" w:type="pct"/>
            <w:vAlign w:val="center"/>
          </w:tcPr>
          <w:p w14:paraId="495CC4DA"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0.22</w:t>
            </w:r>
          </w:p>
        </w:tc>
      </w:tr>
      <w:tr w:rsidR="00AF03EF" w:rsidRPr="00B30052" w14:paraId="2A78B2B0" w14:textId="77777777" w:rsidTr="00A13464">
        <w:trPr>
          <w:trHeight w:val="91"/>
        </w:trPr>
        <w:tc>
          <w:tcPr>
            <w:tcW w:w="978" w:type="pct"/>
            <w:noWrap/>
            <w:vAlign w:val="center"/>
          </w:tcPr>
          <w:p w14:paraId="6FDFB467" w14:textId="5A2CE641" w:rsidR="00AF03EF" w:rsidRPr="001F676A" w:rsidRDefault="00AF03EF" w:rsidP="00A13464">
            <w:pPr>
              <w:spacing w:after="0"/>
              <w:jc w:val="center"/>
              <w:rPr>
                <w:sz w:val="20"/>
                <w:szCs w:val="20"/>
              </w:rPr>
            </w:pPr>
            <w:r w:rsidRPr="001F676A">
              <w:rPr>
                <w:sz w:val="20"/>
                <w:szCs w:val="20"/>
              </w:rPr>
              <w:t>Park</w:t>
            </w:r>
          </w:p>
        </w:tc>
        <w:tc>
          <w:tcPr>
            <w:tcW w:w="996" w:type="pct"/>
            <w:vAlign w:val="center"/>
          </w:tcPr>
          <w:p w14:paraId="7418D411" w14:textId="078A400E" w:rsidR="00AF03EF" w:rsidRPr="001F676A" w:rsidRDefault="00AF03EF"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10</w:t>
            </w:r>
          </w:p>
        </w:tc>
        <w:tc>
          <w:tcPr>
            <w:tcW w:w="1019" w:type="pct"/>
            <w:vAlign w:val="center"/>
          </w:tcPr>
          <w:p w14:paraId="778C8BBB" w14:textId="5DC816E6" w:rsidR="00AF03EF" w:rsidRPr="001F676A" w:rsidRDefault="00AF03EF"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7</w:t>
            </w:r>
          </w:p>
        </w:tc>
        <w:tc>
          <w:tcPr>
            <w:tcW w:w="1019" w:type="pct"/>
            <w:vAlign w:val="center"/>
          </w:tcPr>
          <w:p w14:paraId="65D97300" w14:textId="60237023" w:rsidR="00AF03EF" w:rsidRPr="001F676A" w:rsidRDefault="00AF03EF"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5</w:t>
            </w:r>
          </w:p>
        </w:tc>
        <w:tc>
          <w:tcPr>
            <w:tcW w:w="988" w:type="pct"/>
            <w:vAlign w:val="center"/>
          </w:tcPr>
          <w:p w14:paraId="621DC0C2" w14:textId="4A91CED9" w:rsidR="00AF03EF" w:rsidRPr="001F676A" w:rsidRDefault="00AF03EF"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0.17</w:t>
            </w:r>
          </w:p>
        </w:tc>
      </w:tr>
    </w:tbl>
    <w:p w14:paraId="63D798BD" w14:textId="407B5042" w:rsidR="00801BFF" w:rsidRDefault="00801BFF" w:rsidP="00344480">
      <w:pPr>
        <w:rPr>
          <w:highlight w:val="yellow"/>
        </w:rPr>
      </w:pPr>
    </w:p>
    <w:p w14:paraId="7D7CE3E3" w14:textId="1232D673" w:rsidR="00215E58" w:rsidRPr="00A41821" w:rsidRDefault="00215E58" w:rsidP="00215E58">
      <w:pPr>
        <w:pStyle w:val="ExhibitTitle"/>
        <w:rPr>
          <w:rFonts w:ascii="Palatino Linotype" w:hAnsi="Palatino Linotype"/>
          <w:i w:val="0"/>
          <w:iCs/>
          <w:sz w:val="22"/>
          <w:szCs w:val="22"/>
        </w:rPr>
      </w:pPr>
      <w:bookmarkStart w:id="123" w:name="_Toc189117667"/>
      <w:r w:rsidRPr="00A41821">
        <w:rPr>
          <w:rFonts w:ascii="Palatino Linotype" w:hAnsi="Palatino Linotype"/>
          <w:i w:val="0"/>
          <w:iCs/>
          <w:sz w:val="22"/>
          <w:szCs w:val="22"/>
        </w:rPr>
        <w:t xml:space="preserve">Exhibit </w:t>
      </w:r>
      <w:r w:rsidRPr="00A41821">
        <w:rPr>
          <w:rFonts w:ascii="Palatino Linotype" w:hAnsi="Palatino Linotype"/>
          <w:i w:val="0"/>
          <w:iCs/>
          <w:sz w:val="22"/>
          <w:szCs w:val="22"/>
          <w:highlight w:val="yellow"/>
        </w:rPr>
        <w:t>C-</w:t>
      </w:r>
      <w:r>
        <w:rPr>
          <w:rFonts w:ascii="Palatino Linotype" w:hAnsi="Palatino Linotype"/>
          <w:i w:val="0"/>
          <w:iCs/>
          <w:sz w:val="22"/>
          <w:szCs w:val="22"/>
          <w:highlight w:val="yellow"/>
        </w:rPr>
        <w:t>2</w:t>
      </w:r>
      <w:r w:rsidRPr="00A41821">
        <w:rPr>
          <w:rFonts w:ascii="Palatino Linotype" w:hAnsi="Palatino Linotype"/>
          <w:i w:val="0"/>
          <w:iCs/>
          <w:sz w:val="22"/>
          <w:szCs w:val="22"/>
        </w:rPr>
        <w:t xml:space="preserve"> </w:t>
      </w:r>
      <w:r>
        <w:rPr>
          <w:rFonts w:ascii="Palatino Linotype" w:hAnsi="Palatino Linotype"/>
          <w:i w:val="0"/>
          <w:iCs/>
          <w:sz w:val="22"/>
          <w:szCs w:val="22"/>
        </w:rPr>
        <w:t>Project</w:t>
      </w:r>
      <w:r w:rsidRPr="00A41821">
        <w:rPr>
          <w:rFonts w:ascii="Palatino Linotype" w:hAnsi="Palatino Linotype"/>
          <w:i w:val="0"/>
          <w:iCs/>
          <w:sz w:val="22"/>
          <w:szCs w:val="22"/>
        </w:rPr>
        <w:t xml:space="preserve"> Usage Factors</w:t>
      </w:r>
      <w:bookmarkEnd w:id="123"/>
    </w:p>
    <w:tbl>
      <w:tblPr>
        <w:tblStyle w:val="TableGrid10"/>
        <w:tblW w:w="5291" w:type="pct"/>
        <w:tblLayout w:type="fixed"/>
        <w:tblLook w:val="0660" w:firstRow="1" w:lastRow="1" w:firstColumn="0" w:lastColumn="0" w:noHBand="1" w:noVBand="1"/>
      </w:tblPr>
      <w:tblGrid>
        <w:gridCol w:w="1885"/>
        <w:gridCol w:w="2070"/>
        <w:gridCol w:w="1260"/>
        <w:gridCol w:w="1530"/>
        <w:gridCol w:w="1619"/>
        <w:gridCol w:w="1530"/>
      </w:tblGrid>
      <w:tr w:rsidR="00215E58" w:rsidRPr="006C3CA6" w14:paraId="67CAF5C7" w14:textId="77777777" w:rsidTr="00B77E57">
        <w:trPr>
          <w:trHeight w:val="354"/>
        </w:trPr>
        <w:tc>
          <w:tcPr>
            <w:tcW w:w="953" w:type="pct"/>
            <w:shd w:val="clear" w:color="auto" w:fill="A6A6A6" w:themeFill="background1" w:themeFillShade="A6"/>
            <w:noWrap/>
            <w:vAlign w:val="center"/>
          </w:tcPr>
          <w:p w14:paraId="79AC358C" w14:textId="77777777" w:rsidR="00215E58" w:rsidRPr="00215E58" w:rsidRDefault="00215E58" w:rsidP="00BB48DE">
            <w:pPr>
              <w:spacing w:after="0"/>
              <w:jc w:val="center"/>
              <w:rPr>
                <w:b/>
                <w:color w:val="000000" w:themeColor="text1"/>
                <w:sz w:val="20"/>
                <w:szCs w:val="20"/>
              </w:rPr>
            </w:pPr>
            <w:r w:rsidRPr="00215E58">
              <w:rPr>
                <w:b/>
                <w:color w:val="000000" w:themeColor="text1"/>
                <w:sz w:val="20"/>
                <w:szCs w:val="20"/>
              </w:rPr>
              <w:t>Noise Receivers</w:t>
            </w:r>
          </w:p>
        </w:tc>
        <w:tc>
          <w:tcPr>
            <w:tcW w:w="1046" w:type="pct"/>
            <w:shd w:val="clear" w:color="auto" w:fill="A6A6A6" w:themeFill="background1" w:themeFillShade="A6"/>
            <w:vAlign w:val="center"/>
          </w:tcPr>
          <w:p w14:paraId="5E8F3D7C" w14:textId="77777777" w:rsidR="00215E58" w:rsidRPr="00215E58" w:rsidRDefault="00215E58" w:rsidP="00BB48DE">
            <w:pPr>
              <w:spacing w:after="0"/>
              <w:jc w:val="center"/>
              <w:rPr>
                <w:b/>
                <w:color w:val="000000" w:themeColor="text1"/>
                <w:sz w:val="20"/>
                <w:szCs w:val="20"/>
              </w:rPr>
            </w:pPr>
            <w:r w:rsidRPr="00215E58">
              <w:rPr>
                <w:b/>
                <w:color w:val="000000" w:themeColor="text1"/>
                <w:sz w:val="20"/>
                <w:szCs w:val="20"/>
              </w:rPr>
              <w:t>Activity Description</w:t>
            </w:r>
          </w:p>
        </w:tc>
        <w:tc>
          <w:tcPr>
            <w:tcW w:w="637" w:type="pct"/>
            <w:shd w:val="clear" w:color="auto" w:fill="A6A6A6" w:themeFill="background1" w:themeFillShade="A6"/>
            <w:vAlign w:val="center"/>
          </w:tcPr>
          <w:p w14:paraId="3836A12E" w14:textId="77777777" w:rsidR="00215E58" w:rsidRPr="00215E58" w:rsidRDefault="00215E58" w:rsidP="00BB48DE">
            <w:pPr>
              <w:spacing w:after="0"/>
              <w:jc w:val="center"/>
              <w:rPr>
                <w:b/>
                <w:color w:val="000000" w:themeColor="text1"/>
                <w:sz w:val="20"/>
                <w:szCs w:val="20"/>
              </w:rPr>
            </w:pPr>
            <w:r w:rsidRPr="00215E58">
              <w:rPr>
                <w:b/>
                <w:color w:val="000000" w:themeColor="text1"/>
                <w:sz w:val="20"/>
                <w:szCs w:val="20"/>
              </w:rPr>
              <w:t>Hours/Day</w:t>
            </w:r>
          </w:p>
        </w:tc>
        <w:tc>
          <w:tcPr>
            <w:tcW w:w="773" w:type="pct"/>
            <w:shd w:val="clear" w:color="auto" w:fill="A6A6A6" w:themeFill="background1" w:themeFillShade="A6"/>
            <w:vAlign w:val="center"/>
          </w:tcPr>
          <w:p w14:paraId="22D2211A" w14:textId="77777777" w:rsidR="00215E58" w:rsidRPr="00215E58" w:rsidRDefault="00215E58" w:rsidP="00BB48DE">
            <w:pPr>
              <w:spacing w:after="0"/>
              <w:jc w:val="center"/>
              <w:rPr>
                <w:b/>
                <w:color w:val="000000" w:themeColor="text1"/>
                <w:sz w:val="20"/>
                <w:szCs w:val="20"/>
              </w:rPr>
            </w:pPr>
            <w:r w:rsidRPr="00215E58">
              <w:rPr>
                <w:b/>
                <w:color w:val="000000" w:themeColor="text1"/>
                <w:sz w:val="20"/>
                <w:szCs w:val="20"/>
              </w:rPr>
              <w:t>Days/Week</w:t>
            </w:r>
          </w:p>
        </w:tc>
        <w:tc>
          <w:tcPr>
            <w:tcW w:w="818" w:type="pct"/>
            <w:shd w:val="clear" w:color="auto" w:fill="A6A6A6" w:themeFill="background1" w:themeFillShade="A6"/>
            <w:vAlign w:val="center"/>
          </w:tcPr>
          <w:p w14:paraId="724CAF8B" w14:textId="77777777" w:rsidR="00215E58" w:rsidRPr="00215E58" w:rsidRDefault="00215E58" w:rsidP="00BB48DE">
            <w:pPr>
              <w:spacing w:after="0"/>
              <w:jc w:val="center"/>
              <w:rPr>
                <w:b/>
                <w:color w:val="000000" w:themeColor="text1"/>
                <w:sz w:val="20"/>
                <w:szCs w:val="20"/>
              </w:rPr>
            </w:pPr>
            <w:r w:rsidRPr="00215E58">
              <w:rPr>
                <w:b/>
                <w:color w:val="000000" w:themeColor="text1"/>
                <w:sz w:val="20"/>
                <w:szCs w:val="20"/>
              </w:rPr>
              <w:t>Months/Year</w:t>
            </w:r>
          </w:p>
        </w:tc>
        <w:tc>
          <w:tcPr>
            <w:tcW w:w="773" w:type="pct"/>
            <w:shd w:val="clear" w:color="auto" w:fill="A6A6A6" w:themeFill="background1" w:themeFillShade="A6"/>
            <w:vAlign w:val="center"/>
          </w:tcPr>
          <w:p w14:paraId="02F7642E" w14:textId="77777777" w:rsidR="00215E58" w:rsidRPr="00215E58" w:rsidRDefault="00215E58" w:rsidP="00BB48DE">
            <w:pPr>
              <w:spacing w:after="0"/>
              <w:jc w:val="center"/>
              <w:rPr>
                <w:b/>
                <w:color w:val="000000" w:themeColor="text1"/>
                <w:sz w:val="20"/>
                <w:szCs w:val="20"/>
              </w:rPr>
            </w:pPr>
            <w:r w:rsidRPr="00215E58">
              <w:rPr>
                <w:b/>
                <w:color w:val="000000" w:themeColor="text1"/>
                <w:sz w:val="20"/>
                <w:szCs w:val="20"/>
              </w:rPr>
              <w:t>Usage Factor</w:t>
            </w:r>
          </w:p>
        </w:tc>
      </w:tr>
      <w:tr w:rsidR="00215E58" w:rsidRPr="00670517" w14:paraId="1083C9E0" w14:textId="77777777" w:rsidTr="00B77E57">
        <w:trPr>
          <w:trHeight w:val="91"/>
        </w:trPr>
        <w:tc>
          <w:tcPr>
            <w:tcW w:w="953" w:type="pct"/>
            <w:noWrap/>
          </w:tcPr>
          <w:p w14:paraId="7043AE8E" w14:textId="1966D2D2" w:rsidR="00215E58" w:rsidRPr="00215E58" w:rsidRDefault="00215E58" w:rsidP="00BB48DE">
            <w:pPr>
              <w:spacing w:after="0"/>
              <w:jc w:val="center"/>
              <w:rPr>
                <w:sz w:val="20"/>
                <w:szCs w:val="20"/>
              </w:rPr>
            </w:pPr>
            <w:r>
              <w:rPr>
                <w:sz w:val="20"/>
                <w:szCs w:val="20"/>
              </w:rPr>
              <w:t>R-#</w:t>
            </w:r>
          </w:p>
        </w:tc>
        <w:tc>
          <w:tcPr>
            <w:tcW w:w="1046" w:type="pct"/>
          </w:tcPr>
          <w:p w14:paraId="6F8C7791" w14:textId="405704BE" w:rsidR="00215E58" w:rsidRPr="00215E58" w:rsidRDefault="00215E58" w:rsidP="00BB48DE">
            <w:pPr>
              <w:pStyle w:val="DecimalAligned"/>
              <w:spacing w:after="0" w:line="240" w:lineRule="auto"/>
              <w:jc w:val="center"/>
              <w:rPr>
                <w:rFonts w:ascii="Palatino Linotype" w:hAnsi="Palatino Linotype"/>
                <w:sz w:val="20"/>
                <w:szCs w:val="20"/>
              </w:rPr>
            </w:pPr>
          </w:p>
        </w:tc>
        <w:tc>
          <w:tcPr>
            <w:tcW w:w="637" w:type="pct"/>
            <w:vAlign w:val="center"/>
          </w:tcPr>
          <w:p w14:paraId="7AD3EAC9" w14:textId="2C9DE495" w:rsidR="00215E58" w:rsidRPr="00215E58" w:rsidRDefault="00215E58" w:rsidP="00BB48DE">
            <w:pPr>
              <w:pStyle w:val="DecimalAligned"/>
              <w:spacing w:after="0" w:line="240" w:lineRule="auto"/>
              <w:jc w:val="center"/>
              <w:rPr>
                <w:rFonts w:ascii="Palatino Linotype" w:hAnsi="Palatino Linotype"/>
                <w:sz w:val="20"/>
                <w:szCs w:val="20"/>
              </w:rPr>
            </w:pPr>
          </w:p>
        </w:tc>
        <w:tc>
          <w:tcPr>
            <w:tcW w:w="773" w:type="pct"/>
            <w:vAlign w:val="center"/>
          </w:tcPr>
          <w:p w14:paraId="2EE31DA0" w14:textId="1EFEB621" w:rsidR="00215E58" w:rsidRPr="00215E58" w:rsidRDefault="00215E58" w:rsidP="00BB48DE">
            <w:pPr>
              <w:pStyle w:val="DecimalAligned"/>
              <w:spacing w:after="0" w:line="240" w:lineRule="auto"/>
              <w:jc w:val="center"/>
              <w:rPr>
                <w:rFonts w:ascii="Palatino Linotype" w:hAnsi="Palatino Linotype"/>
                <w:sz w:val="20"/>
                <w:szCs w:val="20"/>
              </w:rPr>
            </w:pPr>
          </w:p>
        </w:tc>
        <w:tc>
          <w:tcPr>
            <w:tcW w:w="818" w:type="pct"/>
            <w:vAlign w:val="center"/>
          </w:tcPr>
          <w:p w14:paraId="59F45FA9" w14:textId="0811693B" w:rsidR="00215E58" w:rsidRPr="00215E58" w:rsidRDefault="00215E58" w:rsidP="00BB48DE">
            <w:pPr>
              <w:pStyle w:val="DecimalAligned"/>
              <w:spacing w:after="0" w:line="240" w:lineRule="auto"/>
              <w:jc w:val="center"/>
              <w:rPr>
                <w:rFonts w:ascii="Palatino Linotype" w:hAnsi="Palatino Linotype" w:cs="Times New Roman"/>
                <w:sz w:val="20"/>
                <w:szCs w:val="20"/>
              </w:rPr>
            </w:pPr>
          </w:p>
        </w:tc>
        <w:tc>
          <w:tcPr>
            <w:tcW w:w="773" w:type="pct"/>
            <w:vAlign w:val="bottom"/>
          </w:tcPr>
          <w:p w14:paraId="0F06BCC0" w14:textId="439D63FB" w:rsidR="00215E58" w:rsidRPr="00215E58" w:rsidRDefault="00215E58" w:rsidP="00BB48DE">
            <w:pPr>
              <w:pStyle w:val="DecimalAligned"/>
              <w:spacing w:after="0" w:line="240" w:lineRule="auto"/>
              <w:jc w:val="center"/>
              <w:rPr>
                <w:rFonts w:ascii="Palatino Linotype" w:hAnsi="Palatino Linotype" w:cs="Times New Roman"/>
                <w:sz w:val="20"/>
                <w:szCs w:val="20"/>
              </w:rPr>
            </w:pPr>
          </w:p>
        </w:tc>
      </w:tr>
    </w:tbl>
    <w:p w14:paraId="6166E3C6" w14:textId="2E31C154" w:rsidR="00AF03EF" w:rsidRPr="00B30052" w:rsidRDefault="00AF03EF" w:rsidP="00344480">
      <w:pPr>
        <w:rPr>
          <w:highlight w:val="yellow"/>
        </w:rPr>
      </w:pPr>
    </w:p>
    <w:p w14:paraId="15AE63C2" w14:textId="1508AF4A" w:rsidR="00344480" w:rsidRPr="00A41821" w:rsidRDefault="00220A60" w:rsidP="00220A60">
      <w:pPr>
        <w:pStyle w:val="ExhibitTitle"/>
        <w:rPr>
          <w:rFonts w:ascii="Palatino Linotype" w:hAnsi="Palatino Linotype"/>
          <w:i w:val="0"/>
          <w:iCs/>
          <w:sz w:val="22"/>
          <w:szCs w:val="22"/>
        </w:rPr>
      </w:pPr>
      <w:bookmarkStart w:id="124" w:name="_Toc500850090"/>
      <w:bookmarkStart w:id="125" w:name="_Toc500862573"/>
      <w:bookmarkStart w:id="126" w:name="_Toc506534471"/>
      <w:bookmarkStart w:id="127" w:name="_Toc510442123"/>
      <w:bookmarkStart w:id="128" w:name="_Toc189117668"/>
      <w:r w:rsidRPr="00A41821">
        <w:rPr>
          <w:rFonts w:ascii="Palatino Linotype" w:hAnsi="Palatino Linotype"/>
          <w:i w:val="0"/>
          <w:iCs/>
          <w:sz w:val="22"/>
          <w:szCs w:val="22"/>
        </w:rPr>
        <w:t xml:space="preserve">Exhibit </w:t>
      </w:r>
      <w:r w:rsidR="00A41821" w:rsidRPr="00A41821">
        <w:rPr>
          <w:rFonts w:ascii="Palatino Linotype" w:hAnsi="Palatino Linotype"/>
          <w:i w:val="0"/>
          <w:iCs/>
          <w:sz w:val="22"/>
          <w:szCs w:val="22"/>
          <w:highlight w:val="yellow"/>
        </w:rPr>
        <w:t>C</w:t>
      </w:r>
      <w:r w:rsidRPr="00A41821">
        <w:rPr>
          <w:rFonts w:ascii="Palatino Linotype" w:hAnsi="Palatino Linotype"/>
          <w:i w:val="0"/>
          <w:iCs/>
          <w:sz w:val="22"/>
          <w:szCs w:val="22"/>
          <w:highlight w:val="yellow"/>
        </w:rPr>
        <w:t>-</w:t>
      </w:r>
      <w:r w:rsidR="00215E58" w:rsidRPr="00F13DF5">
        <w:rPr>
          <w:rFonts w:ascii="Palatino Linotype" w:hAnsi="Palatino Linotype"/>
          <w:i w:val="0"/>
          <w:iCs/>
          <w:sz w:val="22"/>
          <w:szCs w:val="22"/>
          <w:highlight w:val="yellow"/>
        </w:rPr>
        <w:t>3</w:t>
      </w:r>
      <w:r w:rsidRPr="00A41821">
        <w:rPr>
          <w:rFonts w:ascii="Palatino Linotype" w:hAnsi="Palatino Linotype"/>
          <w:i w:val="0"/>
          <w:iCs/>
          <w:sz w:val="22"/>
          <w:szCs w:val="22"/>
        </w:rPr>
        <w:t xml:space="preserve"> </w:t>
      </w:r>
      <w:r w:rsidR="00E23A5A" w:rsidRPr="00A41821">
        <w:rPr>
          <w:rFonts w:ascii="Palatino Linotype" w:hAnsi="Palatino Linotype"/>
          <w:i w:val="0"/>
          <w:iCs/>
          <w:sz w:val="22"/>
          <w:szCs w:val="22"/>
        </w:rPr>
        <w:t xml:space="preserve">Project </w:t>
      </w:r>
      <w:r w:rsidR="00344480" w:rsidRPr="00A41821">
        <w:rPr>
          <w:rFonts w:ascii="Palatino Linotype" w:hAnsi="Palatino Linotype"/>
          <w:i w:val="0"/>
          <w:iCs/>
          <w:sz w:val="22"/>
          <w:szCs w:val="22"/>
        </w:rPr>
        <w:t>R</w:t>
      </w:r>
      <w:r w:rsidR="000D548B" w:rsidRPr="00A41821">
        <w:rPr>
          <w:rFonts w:ascii="Palatino Linotype" w:hAnsi="Palatino Linotype"/>
          <w:i w:val="0"/>
          <w:iCs/>
          <w:sz w:val="22"/>
          <w:szCs w:val="22"/>
        </w:rPr>
        <w:t>esidential Equivalen</w:t>
      </w:r>
      <w:bookmarkEnd w:id="124"/>
      <w:bookmarkEnd w:id="125"/>
      <w:bookmarkEnd w:id="126"/>
      <w:bookmarkEnd w:id="127"/>
      <w:r w:rsidR="00F13DF5">
        <w:rPr>
          <w:rFonts w:ascii="Palatino Linotype" w:hAnsi="Palatino Linotype"/>
          <w:i w:val="0"/>
          <w:iCs/>
          <w:sz w:val="22"/>
          <w:szCs w:val="22"/>
        </w:rPr>
        <w:t>cies</w:t>
      </w:r>
      <w:bookmarkEnd w:id="128"/>
    </w:p>
    <w:tbl>
      <w:tblPr>
        <w:tblStyle w:val="MediumShading2-Accent5"/>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Caption w:val="Project Residential Equivalency"/>
        <w:tblDescription w:val="Exhibit C-2 is an example table showing how to present the Residential Equivalency calculations."/>
      </w:tblPr>
      <w:tblGrid>
        <w:gridCol w:w="1581"/>
        <w:gridCol w:w="1744"/>
        <w:gridCol w:w="1552"/>
        <w:gridCol w:w="1117"/>
        <w:gridCol w:w="1906"/>
        <w:gridCol w:w="1953"/>
      </w:tblGrid>
      <w:tr w:rsidR="00AF03EF" w:rsidRPr="00B30052" w14:paraId="363B6344" w14:textId="77777777" w:rsidTr="00B77E57">
        <w:trPr>
          <w:cnfStyle w:val="100000000000" w:firstRow="1" w:lastRow="0" w:firstColumn="0" w:lastColumn="0" w:oddVBand="0" w:evenVBand="0" w:oddHBand="0" w:evenHBand="0" w:firstRowFirstColumn="0" w:firstRowLastColumn="0" w:lastRowFirstColumn="0" w:lastRowLastColumn="0"/>
          <w:trHeight w:val="495"/>
          <w:tblHeader/>
        </w:trPr>
        <w:tc>
          <w:tcPr>
            <w:tcW w:w="1581" w:type="dxa"/>
            <w:tcBorders>
              <w:top w:val="none" w:sz="0" w:space="0" w:color="auto"/>
              <w:left w:val="none" w:sz="0" w:space="0" w:color="auto"/>
              <w:bottom w:val="none" w:sz="0" w:space="0" w:color="auto"/>
              <w:right w:val="none" w:sz="0" w:space="0" w:color="auto"/>
            </w:tcBorders>
            <w:shd w:val="clear" w:color="auto" w:fill="A6A6A6" w:themeFill="background1" w:themeFillShade="A6"/>
            <w:noWrap/>
            <w:vAlign w:val="center"/>
          </w:tcPr>
          <w:p w14:paraId="5E35CCFC" w14:textId="5D67D0FE"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Noise</w:t>
            </w:r>
          </w:p>
          <w:p w14:paraId="5105D2A3"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Receivers</w:t>
            </w:r>
          </w:p>
        </w:tc>
        <w:tc>
          <w:tcPr>
            <w:tcW w:w="1744"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676E910D"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Activity Description</w:t>
            </w:r>
          </w:p>
        </w:tc>
        <w:tc>
          <w:tcPr>
            <w:tcW w:w="1552"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2C2DC6DE" w14:textId="692BA39B"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Number</w:t>
            </w:r>
            <w:r w:rsidR="00D51E54" w:rsidRPr="00AF449A">
              <w:rPr>
                <w:rFonts w:cstheme="minorHAnsi"/>
                <w:color w:val="000000" w:themeColor="text1"/>
                <w:sz w:val="20"/>
                <w:szCs w:val="20"/>
              </w:rPr>
              <w:t xml:space="preserve"> </w:t>
            </w:r>
            <w:r w:rsidRPr="00AF449A">
              <w:rPr>
                <w:rFonts w:cstheme="minorHAnsi"/>
                <w:color w:val="000000" w:themeColor="text1"/>
                <w:sz w:val="20"/>
                <w:szCs w:val="20"/>
              </w:rPr>
              <w:t>of</w:t>
            </w:r>
          </w:p>
          <w:p w14:paraId="733300DF"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Users</w:t>
            </w:r>
          </w:p>
        </w:tc>
        <w:tc>
          <w:tcPr>
            <w:tcW w:w="1117"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06B55D22" w14:textId="77777777" w:rsidR="00344480" w:rsidRPr="00AF449A" w:rsidRDefault="00344480" w:rsidP="00A13464">
            <w:pPr>
              <w:tabs>
                <w:tab w:val="left" w:pos="623"/>
              </w:tabs>
              <w:spacing w:after="0"/>
              <w:jc w:val="center"/>
              <w:rPr>
                <w:rFonts w:cstheme="minorHAnsi"/>
                <w:color w:val="000000" w:themeColor="text1"/>
                <w:sz w:val="20"/>
                <w:szCs w:val="20"/>
              </w:rPr>
            </w:pPr>
            <w:r w:rsidRPr="00AF449A">
              <w:rPr>
                <w:rFonts w:cstheme="minorHAnsi"/>
                <w:color w:val="000000" w:themeColor="text1"/>
                <w:sz w:val="20"/>
                <w:szCs w:val="20"/>
              </w:rPr>
              <w:t>Usage</w:t>
            </w:r>
          </w:p>
          <w:p w14:paraId="76C2870A" w14:textId="72C9936F" w:rsidR="00344480" w:rsidRPr="00AF449A" w:rsidRDefault="00344480" w:rsidP="00A13464">
            <w:pPr>
              <w:tabs>
                <w:tab w:val="left" w:pos="623"/>
              </w:tabs>
              <w:spacing w:after="0"/>
              <w:jc w:val="center"/>
              <w:rPr>
                <w:rFonts w:cstheme="minorHAnsi"/>
                <w:color w:val="000000" w:themeColor="text1"/>
                <w:sz w:val="20"/>
                <w:szCs w:val="20"/>
              </w:rPr>
            </w:pPr>
            <w:r w:rsidRPr="00AF449A">
              <w:rPr>
                <w:rFonts w:cstheme="minorHAnsi"/>
                <w:color w:val="000000" w:themeColor="text1"/>
                <w:sz w:val="20"/>
                <w:szCs w:val="20"/>
              </w:rPr>
              <w:t>Factor</w:t>
            </w:r>
          </w:p>
        </w:tc>
        <w:tc>
          <w:tcPr>
            <w:tcW w:w="1906"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FC3727C"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Users to</w:t>
            </w:r>
          </w:p>
          <w:p w14:paraId="280BCF99"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Households</w:t>
            </w:r>
          </w:p>
          <w:p w14:paraId="6827DE2C" w14:textId="7254BEFC" w:rsidR="00344480" w:rsidRPr="00AF449A" w:rsidRDefault="001457E2" w:rsidP="00A13464">
            <w:pPr>
              <w:spacing w:after="0"/>
              <w:jc w:val="center"/>
              <w:rPr>
                <w:rFonts w:cstheme="minorHAnsi"/>
                <w:color w:val="000000" w:themeColor="text1"/>
                <w:sz w:val="20"/>
                <w:szCs w:val="20"/>
              </w:rPr>
            </w:pPr>
            <w:r w:rsidRPr="00AF449A">
              <w:rPr>
                <w:rFonts w:cstheme="minorHAnsi"/>
                <w:color w:val="000000" w:themeColor="text1"/>
                <w:sz w:val="20"/>
                <w:szCs w:val="20"/>
              </w:rPr>
              <w:t xml:space="preserve">Conversion </w:t>
            </w:r>
            <w:r w:rsidR="00344480" w:rsidRPr="00AF449A">
              <w:rPr>
                <w:rFonts w:cstheme="minorHAnsi"/>
                <w:color w:val="000000" w:themeColor="text1"/>
                <w:sz w:val="20"/>
                <w:szCs w:val="20"/>
              </w:rPr>
              <w:t>Factor</w:t>
            </w:r>
          </w:p>
        </w:tc>
        <w:tc>
          <w:tcPr>
            <w:tcW w:w="195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5C8323A9"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Residential</w:t>
            </w:r>
          </w:p>
          <w:p w14:paraId="2DFBF6E4"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Equivalency (RE)</w:t>
            </w:r>
          </w:p>
        </w:tc>
      </w:tr>
      <w:tr w:rsidR="00476996" w:rsidRPr="004B3EE7" w14:paraId="313F71E5" w14:textId="77777777" w:rsidTr="00B77E57">
        <w:trPr>
          <w:cnfStyle w:val="010000000000" w:firstRow="0" w:lastRow="1" w:firstColumn="0" w:lastColumn="0" w:oddVBand="0" w:evenVBand="0" w:oddHBand="0" w:evenHBand="0" w:firstRowFirstColumn="0" w:firstRowLastColumn="0" w:lastRowFirstColumn="0" w:lastRowLastColumn="0"/>
          <w:trHeight w:val="247"/>
        </w:trPr>
        <w:tc>
          <w:tcPr>
            <w:tcW w:w="1581" w:type="dxa"/>
            <w:tcBorders>
              <w:top w:val="none" w:sz="0" w:space="0" w:color="auto"/>
              <w:left w:val="none" w:sz="0" w:space="0" w:color="auto"/>
              <w:bottom w:val="none" w:sz="0" w:space="0" w:color="auto"/>
              <w:right w:val="none" w:sz="0" w:space="0" w:color="auto"/>
            </w:tcBorders>
            <w:noWrap/>
          </w:tcPr>
          <w:p w14:paraId="1F5C0AC3" w14:textId="7FB876FA" w:rsidR="00476996" w:rsidRPr="00AF449A" w:rsidRDefault="00476996" w:rsidP="00476996">
            <w:pPr>
              <w:spacing w:after="0"/>
              <w:jc w:val="center"/>
              <w:rPr>
                <w:rFonts w:cstheme="minorHAnsi"/>
                <w:sz w:val="20"/>
                <w:szCs w:val="20"/>
              </w:rPr>
            </w:pPr>
            <w:r w:rsidRPr="00AF449A">
              <w:rPr>
                <w:sz w:val="20"/>
                <w:szCs w:val="20"/>
              </w:rPr>
              <w:t>R-</w:t>
            </w:r>
            <w:r w:rsidR="007009DC">
              <w:rPr>
                <w:sz w:val="20"/>
                <w:szCs w:val="20"/>
              </w:rPr>
              <w:t>#</w:t>
            </w:r>
          </w:p>
        </w:tc>
        <w:tc>
          <w:tcPr>
            <w:tcW w:w="1744" w:type="dxa"/>
            <w:tcBorders>
              <w:top w:val="none" w:sz="0" w:space="0" w:color="auto"/>
              <w:left w:val="none" w:sz="0" w:space="0" w:color="auto"/>
              <w:bottom w:val="none" w:sz="0" w:space="0" w:color="auto"/>
              <w:right w:val="none" w:sz="0" w:space="0" w:color="auto"/>
            </w:tcBorders>
          </w:tcPr>
          <w:p w14:paraId="29159343" w14:textId="0A3CEB8A" w:rsidR="00476996" w:rsidRPr="00AF449A" w:rsidRDefault="00476996" w:rsidP="00476996">
            <w:pPr>
              <w:pStyle w:val="DecimalAligned"/>
              <w:spacing w:after="0" w:line="240" w:lineRule="auto"/>
              <w:jc w:val="center"/>
              <w:rPr>
                <w:rFonts w:ascii="Palatino Linotype" w:hAnsi="Palatino Linotype" w:cstheme="minorHAnsi"/>
                <w:sz w:val="20"/>
                <w:szCs w:val="20"/>
              </w:rPr>
            </w:pPr>
          </w:p>
        </w:tc>
        <w:tc>
          <w:tcPr>
            <w:tcW w:w="1552" w:type="dxa"/>
            <w:tcBorders>
              <w:top w:val="none" w:sz="0" w:space="0" w:color="auto"/>
              <w:left w:val="none" w:sz="0" w:space="0" w:color="auto"/>
              <w:bottom w:val="none" w:sz="0" w:space="0" w:color="auto"/>
              <w:right w:val="none" w:sz="0" w:space="0" w:color="auto"/>
            </w:tcBorders>
            <w:vAlign w:val="center"/>
          </w:tcPr>
          <w:p w14:paraId="3BBF4290" w14:textId="134FF26E" w:rsidR="00476996" w:rsidRPr="00AF449A" w:rsidRDefault="00476996" w:rsidP="00476996">
            <w:pPr>
              <w:pStyle w:val="DecimalAligned"/>
              <w:spacing w:after="0" w:line="240" w:lineRule="auto"/>
              <w:jc w:val="center"/>
              <w:rPr>
                <w:rFonts w:ascii="Palatino Linotype" w:hAnsi="Palatino Linotype" w:cstheme="minorHAnsi"/>
                <w:sz w:val="20"/>
                <w:szCs w:val="20"/>
              </w:rPr>
            </w:pPr>
          </w:p>
        </w:tc>
        <w:tc>
          <w:tcPr>
            <w:tcW w:w="1117" w:type="dxa"/>
            <w:tcBorders>
              <w:top w:val="none" w:sz="0" w:space="0" w:color="auto"/>
              <w:left w:val="none" w:sz="0" w:space="0" w:color="auto"/>
              <w:bottom w:val="none" w:sz="0" w:space="0" w:color="auto"/>
              <w:right w:val="none" w:sz="0" w:space="0" w:color="auto"/>
            </w:tcBorders>
            <w:vAlign w:val="center"/>
          </w:tcPr>
          <w:p w14:paraId="33696442" w14:textId="6441B32A" w:rsidR="00476996" w:rsidRPr="00AF449A" w:rsidRDefault="00476996" w:rsidP="00476996">
            <w:pPr>
              <w:spacing w:after="0"/>
              <w:jc w:val="center"/>
              <w:rPr>
                <w:rFonts w:cstheme="minorHAnsi"/>
                <w:sz w:val="20"/>
                <w:szCs w:val="20"/>
              </w:rPr>
            </w:pPr>
          </w:p>
        </w:tc>
        <w:tc>
          <w:tcPr>
            <w:tcW w:w="1906" w:type="dxa"/>
            <w:tcBorders>
              <w:top w:val="none" w:sz="0" w:space="0" w:color="auto"/>
              <w:left w:val="none" w:sz="0" w:space="0" w:color="auto"/>
              <w:bottom w:val="none" w:sz="0" w:space="0" w:color="auto"/>
              <w:right w:val="none" w:sz="0" w:space="0" w:color="auto"/>
            </w:tcBorders>
            <w:vAlign w:val="center"/>
          </w:tcPr>
          <w:p w14:paraId="6D37F890" w14:textId="16102EDE" w:rsidR="00476996" w:rsidRPr="00AF449A" w:rsidRDefault="00476996" w:rsidP="00476996">
            <w:pPr>
              <w:spacing w:after="0"/>
              <w:jc w:val="center"/>
              <w:rPr>
                <w:rFonts w:cstheme="minorHAnsi"/>
                <w:sz w:val="20"/>
                <w:szCs w:val="20"/>
              </w:rPr>
            </w:pPr>
          </w:p>
        </w:tc>
        <w:tc>
          <w:tcPr>
            <w:tcW w:w="1953" w:type="dxa"/>
            <w:tcBorders>
              <w:top w:val="none" w:sz="0" w:space="0" w:color="auto"/>
              <w:left w:val="none" w:sz="0" w:space="0" w:color="auto"/>
              <w:bottom w:val="none" w:sz="0" w:space="0" w:color="auto"/>
              <w:right w:val="none" w:sz="0" w:space="0" w:color="auto"/>
            </w:tcBorders>
            <w:vAlign w:val="center"/>
          </w:tcPr>
          <w:p w14:paraId="17479C2F" w14:textId="50E100A1" w:rsidR="00476996" w:rsidRPr="00AF449A" w:rsidRDefault="00476996" w:rsidP="00476996">
            <w:pPr>
              <w:spacing w:after="0"/>
              <w:jc w:val="center"/>
              <w:rPr>
                <w:rFonts w:cstheme="minorHAnsi"/>
                <w:sz w:val="20"/>
                <w:szCs w:val="20"/>
              </w:rPr>
            </w:pPr>
          </w:p>
        </w:tc>
      </w:tr>
    </w:tbl>
    <w:p w14:paraId="5E7F2851" w14:textId="63867777" w:rsidR="00A634C9" w:rsidRDefault="00A634C9" w:rsidP="0067557D">
      <w:pPr>
        <w:autoSpaceDE w:val="0"/>
        <w:autoSpaceDN w:val="0"/>
        <w:adjustRightInd w:val="0"/>
        <w:spacing w:after="0"/>
        <w:rPr>
          <w:rFonts w:cstheme="minorHAnsi"/>
          <w:iCs/>
          <w:sz w:val="18"/>
          <w:szCs w:val="18"/>
        </w:rPr>
      </w:pPr>
    </w:p>
    <w:p w14:paraId="38A1F1CA" w14:textId="77777777" w:rsidR="00E61221" w:rsidRDefault="00E61221" w:rsidP="0067557D">
      <w:pPr>
        <w:autoSpaceDE w:val="0"/>
        <w:autoSpaceDN w:val="0"/>
        <w:adjustRightInd w:val="0"/>
        <w:spacing w:after="0"/>
        <w:rPr>
          <w:rFonts w:cstheme="minorHAnsi"/>
          <w:iCs/>
          <w:sz w:val="18"/>
          <w:szCs w:val="18"/>
        </w:rPr>
      </w:pPr>
    </w:p>
    <w:p w14:paraId="114D8105" w14:textId="77777777" w:rsidR="00215E58" w:rsidRPr="00D347E1" w:rsidRDefault="00215E58" w:rsidP="00215E58">
      <w:pPr>
        <w:rPr>
          <w:color w:val="C00000"/>
        </w:rPr>
      </w:pPr>
      <w:r w:rsidRPr="00D347E1">
        <w:rPr>
          <w:color w:val="C00000"/>
        </w:rPr>
        <w:t>Explain how the number of users were estimated for each (show calculations).</w:t>
      </w:r>
    </w:p>
    <w:p w14:paraId="649427B7" w14:textId="22C4918A" w:rsidR="000113A1" w:rsidRDefault="000113A1" w:rsidP="0067557D">
      <w:pPr>
        <w:autoSpaceDE w:val="0"/>
        <w:autoSpaceDN w:val="0"/>
        <w:adjustRightInd w:val="0"/>
        <w:spacing w:after="0"/>
        <w:rPr>
          <w:rFonts w:cstheme="minorHAnsi"/>
          <w:iCs/>
          <w:sz w:val="18"/>
          <w:szCs w:val="18"/>
        </w:rPr>
      </w:pPr>
    </w:p>
    <w:p w14:paraId="6A1030D9" w14:textId="0A2EED3F" w:rsidR="000113A1" w:rsidRDefault="000113A1" w:rsidP="0067557D">
      <w:pPr>
        <w:autoSpaceDE w:val="0"/>
        <w:autoSpaceDN w:val="0"/>
        <w:adjustRightInd w:val="0"/>
        <w:spacing w:after="0"/>
        <w:rPr>
          <w:rFonts w:cstheme="minorHAnsi"/>
          <w:iCs/>
          <w:sz w:val="18"/>
          <w:szCs w:val="18"/>
        </w:rPr>
      </w:pPr>
    </w:p>
    <w:p w14:paraId="45503964" w14:textId="31B69150" w:rsidR="000113A1" w:rsidRDefault="000113A1" w:rsidP="0067557D">
      <w:pPr>
        <w:autoSpaceDE w:val="0"/>
        <w:autoSpaceDN w:val="0"/>
        <w:adjustRightInd w:val="0"/>
        <w:spacing w:after="0"/>
        <w:rPr>
          <w:rFonts w:cstheme="minorHAnsi"/>
          <w:iCs/>
          <w:sz w:val="18"/>
          <w:szCs w:val="18"/>
        </w:rPr>
      </w:pPr>
    </w:p>
    <w:p w14:paraId="43F177B0" w14:textId="21897BAC" w:rsidR="000113A1" w:rsidRDefault="000113A1" w:rsidP="0067557D">
      <w:pPr>
        <w:autoSpaceDE w:val="0"/>
        <w:autoSpaceDN w:val="0"/>
        <w:adjustRightInd w:val="0"/>
        <w:spacing w:after="0"/>
        <w:rPr>
          <w:rFonts w:cstheme="minorHAnsi"/>
          <w:iCs/>
          <w:sz w:val="18"/>
          <w:szCs w:val="18"/>
        </w:rPr>
      </w:pPr>
    </w:p>
    <w:p w14:paraId="325A3C11" w14:textId="4ABF3610" w:rsidR="000113A1" w:rsidRDefault="000113A1" w:rsidP="0067557D">
      <w:pPr>
        <w:autoSpaceDE w:val="0"/>
        <w:autoSpaceDN w:val="0"/>
        <w:adjustRightInd w:val="0"/>
        <w:spacing w:after="0"/>
        <w:rPr>
          <w:rFonts w:cstheme="minorHAnsi"/>
          <w:iCs/>
          <w:sz w:val="18"/>
          <w:szCs w:val="18"/>
        </w:rPr>
      </w:pPr>
    </w:p>
    <w:p w14:paraId="2489CE25" w14:textId="55B61C1C" w:rsidR="000113A1" w:rsidRDefault="000113A1" w:rsidP="0067557D">
      <w:pPr>
        <w:autoSpaceDE w:val="0"/>
        <w:autoSpaceDN w:val="0"/>
        <w:adjustRightInd w:val="0"/>
        <w:spacing w:after="0"/>
        <w:rPr>
          <w:rFonts w:cstheme="minorHAnsi"/>
          <w:iCs/>
          <w:sz w:val="18"/>
          <w:szCs w:val="18"/>
        </w:rPr>
      </w:pPr>
    </w:p>
    <w:p w14:paraId="466140A1" w14:textId="1BF92DE4" w:rsidR="000113A1" w:rsidRDefault="000113A1" w:rsidP="0067557D">
      <w:pPr>
        <w:autoSpaceDE w:val="0"/>
        <w:autoSpaceDN w:val="0"/>
        <w:adjustRightInd w:val="0"/>
        <w:spacing w:after="0"/>
        <w:rPr>
          <w:rFonts w:cstheme="minorHAnsi"/>
          <w:iCs/>
          <w:sz w:val="18"/>
          <w:szCs w:val="18"/>
        </w:rPr>
      </w:pPr>
    </w:p>
    <w:p w14:paraId="41624FA8" w14:textId="7396B2F9" w:rsidR="000113A1" w:rsidRDefault="000113A1" w:rsidP="0067557D">
      <w:pPr>
        <w:autoSpaceDE w:val="0"/>
        <w:autoSpaceDN w:val="0"/>
        <w:adjustRightInd w:val="0"/>
        <w:spacing w:after="0"/>
        <w:rPr>
          <w:rFonts w:cstheme="minorHAnsi"/>
          <w:iCs/>
          <w:sz w:val="18"/>
          <w:szCs w:val="18"/>
        </w:rPr>
      </w:pPr>
    </w:p>
    <w:p w14:paraId="775CFD94" w14:textId="4579122C" w:rsidR="000113A1" w:rsidRDefault="000113A1" w:rsidP="0067557D">
      <w:pPr>
        <w:autoSpaceDE w:val="0"/>
        <w:autoSpaceDN w:val="0"/>
        <w:adjustRightInd w:val="0"/>
        <w:spacing w:after="0"/>
        <w:rPr>
          <w:rFonts w:cstheme="minorHAnsi"/>
          <w:iCs/>
          <w:sz w:val="18"/>
          <w:szCs w:val="18"/>
        </w:rPr>
      </w:pPr>
    </w:p>
    <w:p w14:paraId="50BB021E" w14:textId="314D1476" w:rsidR="000113A1" w:rsidRDefault="000113A1" w:rsidP="0067557D">
      <w:pPr>
        <w:autoSpaceDE w:val="0"/>
        <w:autoSpaceDN w:val="0"/>
        <w:adjustRightInd w:val="0"/>
        <w:spacing w:after="0"/>
        <w:rPr>
          <w:rFonts w:cstheme="minorHAnsi"/>
          <w:iCs/>
          <w:sz w:val="18"/>
          <w:szCs w:val="18"/>
        </w:rPr>
      </w:pPr>
    </w:p>
    <w:p w14:paraId="7516CB5B" w14:textId="06844FC2" w:rsidR="000113A1" w:rsidRDefault="000113A1" w:rsidP="0067557D">
      <w:pPr>
        <w:autoSpaceDE w:val="0"/>
        <w:autoSpaceDN w:val="0"/>
        <w:adjustRightInd w:val="0"/>
        <w:spacing w:after="0"/>
        <w:rPr>
          <w:rFonts w:cstheme="minorHAnsi"/>
          <w:iCs/>
          <w:sz w:val="18"/>
          <w:szCs w:val="18"/>
        </w:rPr>
      </w:pPr>
    </w:p>
    <w:p w14:paraId="1CF475F5" w14:textId="77777777" w:rsidR="000113A1" w:rsidRPr="003D5143" w:rsidRDefault="000113A1" w:rsidP="0067557D">
      <w:pPr>
        <w:autoSpaceDE w:val="0"/>
        <w:autoSpaceDN w:val="0"/>
        <w:adjustRightInd w:val="0"/>
        <w:spacing w:after="0"/>
        <w:rPr>
          <w:rFonts w:cstheme="minorHAnsi"/>
          <w:iCs/>
          <w:sz w:val="18"/>
          <w:szCs w:val="18"/>
        </w:rPr>
      </w:pPr>
    </w:p>
    <w:p w14:paraId="0270E2AA" w14:textId="77777777" w:rsidR="00420050" w:rsidRDefault="00420050" w:rsidP="00F13DF5">
      <w:pPr>
        <w:pStyle w:val="Heading9"/>
        <w:numPr>
          <w:ilvl w:val="0"/>
          <w:numId w:val="0"/>
        </w:numPr>
        <w:rPr>
          <w:sz w:val="28"/>
          <w:szCs w:val="28"/>
        </w:rPr>
        <w:sectPr w:rsidR="00420050" w:rsidSect="00BD13E1">
          <w:headerReference w:type="default" r:id="rId55"/>
          <w:footerReference w:type="default" r:id="rId56"/>
          <w:type w:val="nextColumn"/>
          <w:pgSz w:w="12240" w:h="15840" w:code="1"/>
          <w:pgMar w:top="1440" w:right="1440" w:bottom="1440" w:left="1440" w:header="720" w:footer="720" w:gutter="0"/>
          <w:pgNumType w:start="1" w:chapStyle="9"/>
          <w:cols w:space="720"/>
          <w:docGrid w:linePitch="360"/>
        </w:sectPr>
      </w:pPr>
    </w:p>
    <w:p w14:paraId="1A3F4E8E" w14:textId="1F813EBA" w:rsidR="00964E51" w:rsidRPr="00F13DF5" w:rsidRDefault="00964E51">
      <w:pPr>
        <w:pStyle w:val="Heading9"/>
        <w:rPr>
          <w:rFonts w:ascii="Palatino Linotype" w:hAnsi="Palatino Linotype"/>
        </w:rPr>
      </w:pPr>
      <w:bookmarkStart w:id="129" w:name="_Toc189117617"/>
      <w:r w:rsidRPr="00F13DF5">
        <w:rPr>
          <w:rFonts w:ascii="Palatino Linotype" w:hAnsi="Palatino Linotype"/>
        </w:rPr>
        <w:lastRenderedPageBreak/>
        <w:t>Field Notes</w:t>
      </w:r>
      <w:bookmarkEnd w:id="129"/>
    </w:p>
    <w:p w14:paraId="3C502483" w14:textId="3B12E01C" w:rsidR="00964E51" w:rsidRPr="00D347E1" w:rsidRDefault="00964E51" w:rsidP="00964E51">
      <w:pPr>
        <w:rPr>
          <w:color w:val="C00000"/>
        </w:rPr>
      </w:pPr>
      <w:r w:rsidRPr="00D347E1">
        <w:rPr>
          <w:color w:val="C00000"/>
        </w:rPr>
        <w:t>Field notes and pictures</w:t>
      </w:r>
    </w:p>
    <w:p w14:paraId="5E2C76A6" w14:textId="6AD0AE65" w:rsidR="000113A1" w:rsidRDefault="000113A1" w:rsidP="00964E51">
      <w:pPr>
        <w:rPr>
          <w:color w:val="FF0000"/>
        </w:rPr>
      </w:pPr>
    </w:p>
    <w:p w14:paraId="62BF4EB4" w14:textId="603B2C86" w:rsidR="000113A1" w:rsidRDefault="000113A1" w:rsidP="00964E51">
      <w:pPr>
        <w:rPr>
          <w:color w:val="FF0000"/>
        </w:rPr>
      </w:pPr>
    </w:p>
    <w:p w14:paraId="5928086A" w14:textId="6FD7AE62" w:rsidR="000113A1" w:rsidRDefault="000113A1" w:rsidP="00964E51">
      <w:pPr>
        <w:rPr>
          <w:color w:val="FF0000"/>
        </w:rPr>
      </w:pPr>
    </w:p>
    <w:p w14:paraId="4049EAAD" w14:textId="6EBCB919" w:rsidR="000113A1" w:rsidRDefault="000113A1" w:rsidP="00964E51">
      <w:pPr>
        <w:rPr>
          <w:color w:val="FF0000"/>
        </w:rPr>
      </w:pPr>
    </w:p>
    <w:p w14:paraId="5915F482" w14:textId="3A5205F4" w:rsidR="000113A1" w:rsidRDefault="000113A1" w:rsidP="00964E51">
      <w:pPr>
        <w:rPr>
          <w:color w:val="FF0000"/>
        </w:rPr>
      </w:pPr>
    </w:p>
    <w:p w14:paraId="77BB3C9A" w14:textId="6510CD6A" w:rsidR="000113A1" w:rsidRDefault="000113A1" w:rsidP="00964E51">
      <w:pPr>
        <w:rPr>
          <w:color w:val="FF0000"/>
        </w:rPr>
      </w:pPr>
    </w:p>
    <w:p w14:paraId="50A543E2" w14:textId="6F2A0FE9" w:rsidR="000113A1" w:rsidRDefault="000113A1" w:rsidP="00964E51">
      <w:pPr>
        <w:rPr>
          <w:color w:val="FF0000"/>
        </w:rPr>
      </w:pPr>
    </w:p>
    <w:p w14:paraId="3BB1638B" w14:textId="1F4495C1" w:rsidR="000113A1" w:rsidRDefault="000113A1" w:rsidP="00964E51">
      <w:pPr>
        <w:rPr>
          <w:color w:val="FF0000"/>
        </w:rPr>
      </w:pPr>
    </w:p>
    <w:p w14:paraId="2531C0D1" w14:textId="00BED225" w:rsidR="000113A1" w:rsidRDefault="000113A1" w:rsidP="00964E51">
      <w:pPr>
        <w:rPr>
          <w:color w:val="FF0000"/>
        </w:rPr>
      </w:pPr>
    </w:p>
    <w:p w14:paraId="33907C1B" w14:textId="48F5E729" w:rsidR="000113A1" w:rsidRDefault="000113A1" w:rsidP="00964E51">
      <w:pPr>
        <w:rPr>
          <w:color w:val="FF0000"/>
        </w:rPr>
      </w:pPr>
    </w:p>
    <w:p w14:paraId="1CB1DC96" w14:textId="6E6829A0" w:rsidR="000113A1" w:rsidRDefault="000113A1" w:rsidP="00964E51">
      <w:pPr>
        <w:rPr>
          <w:color w:val="FF0000"/>
        </w:rPr>
      </w:pPr>
    </w:p>
    <w:p w14:paraId="2D11D5BD" w14:textId="20417BD2" w:rsidR="000113A1" w:rsidRDefault="000113A1" w:rsidP="00964E51">
      <w:pPr>
        <w:rPr>
          <w:color w:val="FF0000"/>
        </w:rPr>
      </w:pPr>
    </w:p>
    <w:p w14:paraId="0B37D7B2" w14:textId="785A882D" w:rsidR="000113A1" w:rsidRDefault="000113A1" w:rsidP="00964E51">
      <w:pPr>
        <w:rPr>
          <w:color w:val="FF0000"/>
        </w:rPr>
      </w:pPr>
    </w:p>
    <w:p w14:paraId="44270F3F" w14:textId="2980C91E" w:rsidR="000113A1" w:rsidRDefault="000113A1" w:rsidP="00964E51">
      <w:pPr>
        <w:rPr>
          <w:color w:val="FF0000"/>
        </w:rPr>
      </w:pPr>
    </w:p>
    <w:p w14:paraId="4CB04696" w14:textId="2190B54C" w:rsidR="000113A1" w:rsidRDefault="000113A1" w:rsidP="00964E51">
      <w:pPr>
        <w:rPr>
          <w:color w:val="FF0000"/>
        </w:rPr>
      </w:pPr>
    </w:p>
    <w:p w14:paraId="4787DF0E" w14:textId="4284E9A3" w:rsidR="000113A1" w:rsidRDefault="000113A1" w:rsidP="00964E51">
      <w:pPr>
        <w:rPr>
          <w:color w:val="FF0000"/>
        </w:rPr>
      </w:pPr>
    </w:p>
    <w:p w14:paraId="0003EBFC" w14:textId="3180C6E3" w:rsidR="000113A1" w:rsidRDefault="000113A1" w:rsidP="00964E51">
      <w:pPr>
        <w:rPr>
          <w:color w:val="FF0000"/>
        </w:rPr>
      </w:pPr>
    </w:p>
    <w:p w14:paraId="345ACFFA" w14:textId="1AE9857F" w:rsidR="000113A1" w:rsidRDefault="000113A1" w:rsidP="00964E51">
      <w:pPr>
        <w:rPr>
          <w:color w:val="FF0000"/>
        </w:rPr>
      </w:pPr>
    </w:p>
    <w:p w14:paraId="0BB328E7" w14:textId="7334D3E2" w:rsidR="000113A1" w:rsidRDefault="000113A1" w:rsidP="00964E51">
      <w:pPr>
        <w:rPr>
          <w:color w:val="FF0000"/>
        </w:rPr>
      </w:pPr>
    </w:p>
    <w:p w14:paraId="4CB182DE" w14:textId="50F66753" w:rsidR="000113A1" w:rsidRDefault="000113A1" w:rsidP="00964E51">
      <w:pPr>
        <w:rPr>
          <w:color w:val="FF0000"/>
        </w:rPr>
      </w:pPr>
    </w:p>
    <w:p w14:paraId="17E6AB7A" w14:textId="074D3660" w:rsidR="000113A1" w:rsidRDefault="000113A1" w:rsidP="00964E51">
      <w:pPr>
        <w:rPr>
          <w:color w:val="FF0000"/>
        </w:rPr>
      </w:pPr>
    </w:p>
    <w:p w14:paraId="382BA631" w14:textId="7D936ACE" w:rsidR="000113A1" w:rsidRDefault="000113A1" w:rsidP="00964E51">
      <w:pPr>
        <w:rPr>
          <w:color w:val="FF0000"/>
        </w:rPr>
      </w:pPr>
    </w:p>
    <w:p w14:paraId="1B756C35" w14:textId="02C4DB0A" w:rsidR="000113A1" w:rsidRDefault="000113A1" w:rsidP="00964E51">
      <w:pPr>
        <w:rPr>
          <w:color w:val="FF0000"/>
        </w:rPr>
      </w:pPr>
    </w:p>
    <w:p w14:paraId="5513C16F" w14:textId="71F09F02" w:rsidR="000113A1" w:rsidRDefault="000113A1" w:rsidP="00964E51">
      <w:pPr>
        <w:rPr>
          <w:color w:val="FF0000"/>
        </w:rPr>
      </w:pPr>
    </w:p>
    <w:p w14:paraId="3710FED9" w14:textId="220D8CB2" w:rsidR="000113A1" w:rsidRDefault="000113A1" w:rsidP="00964E51">
      <w:pPr>
        <w:rPr>
          <w:color w:val="FF0000"/>
        </w:rPr>
      </w:pPr>
    </w:p>
    <w:p w14:paraId="7CDB5589" w14:textId="056D76EA" w:rsidR="000113A1" w:rsidRDefault="000113A1" w:rsidP="00964E51">
      <w:pPr>
        <w:rPr>
          <w:color w:val="FF0000"/>
        </w:rPr>
      </w:pPr>
    </w:p>
    <w:p w14:paraId="53779226" w14:textId="2D2E9CEA" w:rsidR="000113A1" w:rsidRDefault="000113A1" w:rsidP="00964E51">
      <w:pPr>
        <w:rPr>
          <w:color w:val="FF0000"/>
        </w:rPr>
      </w:pPr>
    </w:p>
    <w:p w14:paraId="4DD3D89D" w14:textId="77777777" w:rsidR="000113A1" w:rsidRPr="00964E51" w:rsidRDefault="000113A1" w:rsidP="00964E51">
      <w:pPr>
        <w:rPr>
          <w:color w:val="FF0000"/>
        </w:rPr>
      </w:pPr>
    </w:p>
    <w:p w14:paraId="35BBD897" w14:textId="77777777" w:rsidR="00420050" w:rsidRDefault="00420050">
      <w:pPr>
        <w:pStyle w:val="Heading9"/>
        <w:rPr>
          <w:sz w:val="28"/>
          <w:szCs w:val="28"/>
        </w:rPr>
        <w:sectPr w:rsidR="00420050" w:rsidSect="00420050">
          <w:headerReference w:type="default" r:id="rId57"/>
          <w:footerReference w:type="default" r:id="rId58"/>
          <w:pgSz w:w="12240" w:h="15840" w:code="1"/>
          <w:pgMar w:top="1440" w:right="1440" w:bottom="1440" w:left="1440" w:header="720" w:footer="720" w:gutter="0"/>
          <w:pgNumType w:start="1" w:chapStyle="9"/>
          <w:cols w:space="720"/>
          <w:docGrid w:linePitch="360"/>
        </w:sectPr>
      </w:pPr>
    </w:p>
    <w:p w14:paraId="70D94F14" w14:textId="61395626" w:rsidR="00964E51" w:rsidRPr="00F13DF5" w:rsidRDefault="009639B2">
      <w:pPr>
        <w:pStyle w:val="Heading9"/>
        <w:rPr>
          <w:rFonts w:ascii="Palatino Linotype" w:hAnsi="Palatino Linotype"/>
        </w:rPr>
      </w:pPr>
      <w:bookmarkStart w:id="130" w:name="_Toc189117618"/>
      <w:r w:rsidRPr="00F13DF5">
        <w:rPr>
          <w:rFonts w:ascii="Palatino Linotype" w:hAnsi="Palatino Linotype"/>
        </w:rPr>
        <w:lastRenderedPageBreak/>
        <w:t xml:space="preserve">TNM </w:t>
      </w:r>
      <w:r w:rsidR="00964E51" w:rsidRPr="00F13DF5">
        <w:rPr>
          <w:rFonts w:ascii="Palatino Linotype" w:hAnsi="Palatino Linotype"/>
        </w:rPr>
        <w:t>Output</w:t>
      </w:r>
      <w:bookmarkEnd w:id="130"/>
    </w:p>
    <w:p w14:paraId="6BEFFC9A" w14:textId="113A0937" w:rsidR="00AD3A67" w:rsidRPr="00D347E1" w:rsidRDefault="00AD3A67" w:rsidP="00964E51">
      <w:pPr>
        <w:pStyle w:val="ListParagraph"/>
        <w:numPr>
          <w:ilvl w:val="0"/>
          <w:numId w:val="41"/>
        </w:numPr>
        <w:spacing w:after="0" w:line="360" w:lineRule="auto"/>
        <w:ind w:right="360"/>
        <w:contextualSpacing w:val="0"/>
        <w:rPr>
          <w:color w:val="C00000"/>
        </w:rPr>
      </w:pPr>
      <w:r w:rsidRPr="00D347E1">
        <w:rPr>
          <w:color w:val="C00000"/>
        </w:rPr>
        <w:t xml:space="preserve">Project </w:t>
      </w:r>
      <w:proofErr w:type="spellStart"/>
      <w:r w:rsidRPr="00D347E1">
        <w:rPr>
          <w:color w:val="C00000"/>
        </w:rPr>
        <w:t>Name_Validation</w:t>
      </w:r>
      <w:proofErr w:type="spellEnd"/>
    </w:p>
    <w:p w14:paraId="7A804B82" w14:textId="2B155A20" w:rsidR="00AD3A67" w:rsidRPr="00D347E1" w:rsidRDefault="00AD3A67" w:rsidP="00964E51">
      <w:pPr>
        <w:pStyle w:val="ListParagraph"/>
        <w:numPr>
          <w:ilvl w:val="0"/>
          <w:numId w:val="41"/>
        </w:numPr>
        <w:spacing w:after="0" w:line="360" w:lineRule="auto"/>
        <w:ind w:right="360"/>
        <w:contextualSpacing w:val="0"/>
        <w:rPr>
          <w:color w:val="C00000"/>
        </w:rPr>
      </w:pPr>
      <w:r w:rsidRPr="00D347E1">
        <w:rPr>
          <w:color w:val="C00000"/>
        </w:rPr>
        <w:t xml:space="preserve">Project </w:t>
      </w:r>
      <w:proofErr w:type="spellStart"/>
      <w:r w:rsidRPr="00D347E1">
        <w:rPr>
          <w:color w:val="C00000"/>
        </w:rPr>
        <w:t>Name_Exisiting</w:t>
      </w:r>
      <w:proofErr w:type="spellEnd"/>
    </w:p>
    <w:p w14:paraId="6D2F3645" w14:textId="51F01C33" w:rsidR="00AD3A67" w:rsidRPr="00D347E1" w:rsidRDefault="00AD3A67" w:rsidP="00964E51">
      <w:pPr>
        <w:pStyle w:val="ListParagraph"/>
        <w:numPr>
          <w:ilvl w:val="0"/>
          <w:numId w:val="41"/>
        </w:numPr>
        <w:spacing w:after="0" w:line="360" w:lineRule="auto"/>
        <w:ind w:right="360"/>
        <w:contextualSpacing w:val="0"/>
        <w:rPr>
          <w:color w:val="C00000"/>
        </w:rPr>
      </w:pPr>
      <w:r w:rsidRPr="00D347E1">
        <w:rPr>
          <w:color w:val="C00000"/>
        </w:rPr>
        <w:t xml:space="preserve">Project </w:t>
      </w:r>
      <w:proofErr w:type="spellStart"/>
      <w:r w:rsidRPr="00D347E1">
        <w:rPr>
          <w:color w:val="C00000"/>
        </w:rPr>
        <w:t>Name_NoBuild</w:t>
      </w:r>
      <w:proofErr w:type="spellEnd"/>
    </w:p>
    <w:p w14:paraId="1F37526C" w14:textId="254B5AD0" w:rsidR="00AD3A67" w:rsidRPr="00D347E1" w:rsidRDefault="00AD3A67" w:rsidP="00AD3A67">
      <w:pPr>
        <w:pStyle w:val="ListParagraph"/>
        <w:numPr>
          <w:ilvl w:val="0"/>
          <w:numId w:val="41"/>
        </w:numPr>
        <w:spacing w:after="0" w:line="360" w:lineRule="auto"/>
        <w:ind w:right="360"/>
        <w:contextualSpacing w:val="0"/>
        <w:rPr>
          <w:color w:val="C00000"/>
        </w:rPr>
      </w:pPr>
      <w:r w:rsidRPr="00D347E1">
        <w:rPr>
          <w:color w:val="C00000"/>
        </w:rPr>
        <w:t xml:space="preserve">Project </w:t>
      </w:r>
      <w:proofErr w:type="spellStart"/>
      <w:r w:rsidRPr="00D347E1">
        <w:rPr>
          <w:color w:val="C00000"/>
        </w:rPr>
        <w:t>Name_Build</w:t>
      </w:r>
      <w:proofErr w:type="spellEnd"/>
      <w:r w:rsidRPr="00D347E1">
        <w:rPr>
          <w:color w:val="C00000"/>
        </w:rPr>
        <w:t>/Barrier Analysis</w:t>
      </w:r>
    </w:p>
    <w:p w14:paraId="005E3984" w14:textId="30EDCCFC" w:rsidR="00964E51" w:rsidRPr="00964E51" w:rsidRDefault="00964E51" w:rsidP="00964E51"/>
    <w:sectPr w:rsidR="00964E51" w:rsidRPr="00964E51" w:rsidSect="00420050">
      <w:headerReference w:type="default" r:id="rId59"/>
      <w:footerReference w:type="default" r:id="rId60"/>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6B942" w14:textId="77777777" w:rsidR="00E91109" w:rsidRDefault="00E91109">
      <w:r>
        <w:separator/>
      </w:r>
    </w:p>
    <w:p w14:paraId="4BE24BD5" w14:textId="77777777" w:rsidR="00335D58" w:rsidRDefault="00335D58"/>
    <w:p w14:paraId="15B9E4B7" w14:textId="77777777" w:rsidR="00335D58" w:rsidRDefault="00335D58"/>
  </w:endnote>
  <w:endnote w:type="continuationSeparator" w:id="0">
    <w:p w14:paraId="72F8D36E" w14:textId="77777777" w:rsidR="00E91109" w:rsidRDefault="00E91109">
      <w:r>
        <w:continuationSeparator/>
      </w:r>
    </w:p>
    <w:p w14:paraId="336C1560" w14:textId="77777777" w:rsidR="00335D58" w:rsidRDefault="00335D58"/>
    <w:p w14:paraId="77F8E7F5" w14:textId="77777777" w:rsidR="00335D58" w:rsidRDefault="00335D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10A8F" w14:textId="58828D20" w:rsidR="00E91109" w:rsidRDefault="00E91109" w:rsidP="004E2A7E">
    <w:pPr>
      <w:pStyle w:val="FooterFullPageOdd"/>
      <w:jc w:val="left"/>
    </w:pPr>
    <w:r w:rsidRPr="000F4891">
      <w:rPr>
        <w:rStyle w:val="FooterChar"/>
      </w:rPr>
      <w:t>Table of Contents | Page</w:t>
    </w:r>
    <w:r w:rsidRPr="000F4891">
      <w:t xml:space="preserve"> </w:t>
    </w:r>
    <w:r w:rsidRPr="000F4891">
      <w:rPr>
        <w:rStyle w:val="FooterPageNumberChar"/>
      </w:rPr>
      <w:fldChar w:fldCharType="begin"/>
    </w:r>
    <w:r w:rsidRPr="000F4891">
      <w:rPr>
        <w:rStyle w:val="FooterPageNumberChar"/>
      </w:rPr>
      <w:instrText xml:space="preserve"> PAGE </w:instrText>
    </w:r>
    <w:r w:rsidRPr="000F4891">
      <w:rPr>
        <w:rStyle w:val="FooterPageNumberChar"/>
      </w:rPr>
      <w:fldChar w:fldCharType="separate"/>
    </w:r>
    <w:r>
      <w:rPr>
        <w:rStyle w:val="FooterPageNumberChar"/>
        <w:noProof/>
      </w:rPr>
      <w:t>ii</w:t>
    </w:r>
    <w:r w:rsidRPr="000F4891">
      <w:rPr>
        <w:rStyle w:val="FooterPageNumberChar"/>
      </w:rPr>
      <w:fldChar w:fldCharType="end"/>
    </w:r>
    <w:r w:rsidRPr="000F4891">
      <w:rPr>
        <w:rStyle w:val="FooterPageNumberChar"/>
      </w:rPr>
      <w:br/>
    </w:r>
    <w:r>
      <w:t xml:space="preserve">February </w:t>
    </w:r>
    <w:r w:rsidR="00D406D3">
      <w:t>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81562" w14:textId="77777777" w:rsidR="004E2355" w:rsidRPr="00785E3B" w:rsidRDefault="004E2355" w:rsidP="00A2013A">
    <w:pPr>
      <w:pStyle w:val="Footer"/>
      <w:tabs>
        <w:tab w:val="clear" w:pos="4320"/>
        <w:tab w:val="clear" w:pos="8640"/>
      </w:tabs>
      <w:ind w:left="-2880"/>
    </w:pPr>
    <w:r>
      <w:rPr>
        <w:rStyle w:val="FooterPageNumberChar"/>
      </w:rPr>
      <w:t xml:space="preserve">Page </w:t>
    </w:r>
    <w:r w:rsidRPr="00A01F4F">
      <w:rPr>
        <w:rStyle w:val="FooterPageNumberChar"/>
      </w:rPr>
      <w:fldChar w:fldCharType="begin"/>
    </w:r>
    <w:r w:rsidRPr="00A01F4F">
      <w:rPr>
        <w:rStyle w:val="FooterPageNumberChar"/>
      </w:rPr>
      <w:instrText xml:space="preserve"> PAGE </w:instrText>
    </w:r>
    <w:r w:rsidRPr="00A01F4F">
      <w:rPr>
        <w:rStyle w:val="FooterPageNumberChar"/>
      </w:rPr>
      <w:fldChar w:fldCharType="separate"/>
    </w:r>
    <w:r>
      <w:rPr>
        <w:rStyle w:val="FooterPageNumberChar"/>
        <w:noProof/>
      </w:rPr>
      <w:t>5-78</w:t>
    </w:r>
    <w:r w:rsidRPr="00A01F4F">
      <w:rPr>
        <w:rStyle w:val="FooterPageNumberChar"/>
      </w:rPr>
      <w:fldChar w:fldCharType="end"/>
    </w:r>
    <w:r>
      <w:t xml:space="preserve"> |</w:t>
    </w:r>
    <w:r w:rsidRPr="00A12F31">
      <w:rPr>
        <w:rStyle w:val="FooterChar"/>
      </w:rPr>
      <w:t xml:space="preserve"> </w:t>
    </w:r>
    <w:r>
      <w:rPr>
        <w:rStyle w:val="FooterChar"/>
      </w:rPr>
      <w:t>Traffic Noise Abatement</w:t>
    </w:r>
    <w:r>
      <w:br/>
      <w:t>February 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016CC" w14:textId="29378BE7" w:rsidR="00E91109" w:rsidRPr="00785E3B" w:rsidRDefault="00E91109" w:rsidP="00A2013A">
    <w:pPr>
      <w:pStyle w:val="Footer"/>
      <w:tabs>
        <w:tab w:val="clear" w:pos="4320"/>
        <w:tab w:val="clear" w:pos="8640"/>
      </w:tabs>
      <w:ind w:left="-2880"/>
    </w:pPr>
    <w:r>
      <w:rPr>
        <w:rStyle w:val="FooterPageNumberChar"/>
      </w:rPr>
      <w:t xml:space="preserve">Page </w:t>
    </w:r>
    <w:r w:rsidRPr="00A01F4F">
      <w:rPr>
        <w:rStyle w:val="FooterPageNumberChar"/>
      </w:rPr>
      <w:fldChar w:fldCharType="begin"/>
    </w:r>
    <w:r w:rsidRPr="00A01F4F">
      <w:rPr>
        <w:rStyle w:val="FooterPageNumberChar"/>
      </w:rPr>
      <w:instrText xml:space="preserve"> PAGE </w:instrText>
    </w:r>
    <w:r w:rsidRPr="00A01F4F">
      <w:rPr>
        <w:rStyle w:val="FooterPageNumberChar"/>
      </w:rPr>
      <w:fldChar w:fldCharType="separate"/>
    </w:r>
    <w:r>
      <w:rPr>
        <w:rStyle w:val="FooterPageNumberChar"/>
        <w:noProof/>
      </w:rPr>
      <w:t>6-2</w:t>
    </w:r>
    <w:r w:rsidRPr="00A01F4F">
      <w:rPr>
        <w:rStyle w:val="FooterPageNumberChar"/>
      </w:rPr>
      <w:fldChar w:fldCharType="end"/>
    </w:r>
    <w:r>
      <w:t xml:space="preserve"> |Construction Noise</w:t>
    </w:r>
    <w:r>
      <w:br/>
      <w:t xml:space="preserve">February </w:t>
    </w:r>
    <w:r w:rsidR="00D406D3">
      <w:t>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857B4" w14:textId="77777777" w:rsidR="00B76595" w:rsidRPr="00D948C9" w:rsidRDefault="00B76595" w:rsidP="0085731D">
    <w:pPr>
      <w:pStyle w:val="FooterOdd"/>
      <w:tabs>
        <w:tab w:val="clear" w:pos="4320"/>
        <w:tab w:val="clear" w:pos="8640"/>
      </w:tabs>
      <w:ind w:right="-1008"/>
      <w:rPr>
        <w:rStyle w:val="FooterOddChar"/>
      </w:rPr>
    </w:pPr>
    <w:r>
      <w:rPr>
        <w:rStyle w:val="FooterChar"/>
      </w:rPr>
      <w:t>Project Effects</w:t>
    </w:r>
    <w:r w:rsidRPr="00D948C9">
      <w:rPr>
        <w:rStyle w:val="FooterChar"/>
      </w:rPr>
      <w:t>| Page</w:t>
    </w:r>
    <w:r w:rsidRPr="00D948C9">
      <w:rPr>
        <w:rStyle w:val="FooterPageNumberChar"/>
      </w:rPr>
      <w:t xml:space="preserve"> </w:t>
    </w:r>
    <w:r w:rsidRPr="00D948C9">
      <w:rPr>
        <w:rStyle w:val="FooterPageNumberChar"/>
      </w:rPr>
      <w:fldChar w:fldCharType="begin"/>
    </w:r>
    <w:r w:rsidRPr="00D948C9">
      <w:rPr>
        <w:rStyle w:val="FooterPageNumberChar"/>
      </w:rPr>
      <w:instrText xml:space="preserve"> PAGE </w:instrText>
    </w:r>
    <w:r w:rsidRPr="00D948C9">
      <w:rPr>
        <w:rStyle w:val="FooterPageNumberChar"/>
      </w:rPr>
      <w:fldChar w:fldCharType="separate"/>
    </w:r>
    <w:r>
      <w:rPr>
        <w:rStyle w:val="FooterPageNumberChar"/>
        <w:noProof/>
      </w:rPr>
      <w:t>3-10</w:t>
    </w:r>
    <w:r w:rsidRPr="00D948C9">
      <w:rPr>
        <w:rStyle w:val="FooterPageNumberChar"/>
      </w:rPr>
      <w:fldChar w:fldCharType="end"/>
    </w:r>
    <w:r w:rsidRPr="00D948C9">
      <w:rPr>
        <w:rStyle w:val="FooterPageNumberChar"/>
      </w:rPr>
      <w:br/>
    </w:r>
    <w:r w:rsidRPr="00413A7A">
      <w:rPr>
        <w:highlight w:val="yellow"/>
      </w:rPr>
      <w:t>Date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74196" w14:textId="0168F3B1" w:rsidR="00E91109" w:rsidRPr="00785E3B" w:rsidRDefault="00E91109" w:rsidP="00A2013A">
    <w:pPr>
      <w:pStyle w:val="Footer"/>
      <w:tabs>
        <w:tab w:val="clear" w:pos="4320"/>
        <w:tab w:val="clear" w:pos="8640"/>
      </w:tabs>
      <w:ind w:left="-2880"/>
    </w:pPr>
    <w:r>
      <w:rPr>
        <w:rStyle w:val="FooterPageNumberChar"/>
      </w:rPr>
      <w:t xml:space="preserve">Page </w:t>
    </w:r>
    <w:r w:rsidRPr="00A01F4F">
      <w:rPr>
        <w:rStyle w:val="FooterPageNumberChar"/>
      </w:rPr>
      <w:fldChar w:fldCharType="begin"/>
    </w:r>
    <w:r w:rsidRPr="00A01F4F">
      <w:rPr>
        <w:rStyle w:val="FooterPageNumberChar"/>
      </w:rPr>
      <w:instrText xml:space="preserve"> PAGE </w:instrText>
    </w:r>
    <w:r w:rsidRPr="00A01F4F">
      <w:rPr>
        <w:rStyle w:val="FooterPageNumberChar"/>
      </w:rPr>
      <w:fldChar w:fldCharType="separate"/>
    </w:r>
    <w:r>
      <w:rPr>
        <w:rStyle w:val="FooterPageNumberChar"/>
        <w:noProof/>
      </w:rPr>
      <w:t>7-2</w:t>
    </w:r>
    <w:r w:rsidRPr="00A01F4F">
      <w:rPr>
        <w:rStyle w:val="FooterPageNumberChar"/>
      </w:rPr>
      <w:fldChar w:fldCharType="end"/>
    </w:r>
    <w:r>
      <w:t xml:space="preserve"> |References</w:t>
    </w:r>
    <w:r>
      <w:br/>
      <w:t>December 2017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18A40" w14:textId="5784DA60" w:rsidR="00E91109" w:rsidRPr="00795D7E" w:rsidRDefault="00E91109" w:rsidP="0085731D">
    <w:pPr>
      <w:pStyle w:val="FooterOdd"/>
      <w:ind w:right="-1008"/>
      <w:rPr>
        <w:rStyle w:val="FooterOddChar"/>
      </w:rPr>
    </w:pPr>
    <w:r>
      <w:rPr>
        <w:rStyle w:val="FooterChar"/>
      </w:rPr>
      <w:t>References</w:t>
    </w:r>
    <w:r w:rsidRPr="0010622B">
      <w:rPr>
        <w:rStyle w:val="FooterChar"/>
      </w:rPr>
      <w:t xml:space="preserve"> |</w:t>
    </w:r>
    <w:r>
      <w:rPr>
        <w:rStyle w:val="FooterChar"/>
      </w:rPr>
      <w:t xml:space="preserve"> Page</w:t>
    </w:r>
    <w:r w:rsidRPr="0010622B">
      <w:rPr>
        <w:rStyle w:val="FooterPageNumberChar"/>
      </w:rPr>
      <w:t xml:space="preserve"> </w:t>
    </w:r>
    <w:r w:rsidRPr="0010622B">
      <w:rPr>
        <w:rStyle w:val="FooterPageNumberChar"/>
      </w:rPr>
      <w:fldChar w:fldCharType="begin"/>
    </w:r>
    <w:r w:rsidRPr="0010622B">
      <w:rPr>
        <w:rStyle w:val="FooterPageNumberChar"/>
      </w:rPr>
      <w:instrText xml:space="preserve"> PAGE </w:instrText>
    </w:r>
    <w:r w:rsidRPr="0010622B">
      <w:rPr>
        <w:rStyle w:val="FooterPageNumberChar"/>
      </w:rPr>
      <w:fldChar w:fldCharType="separate"/>
    </w:r>
    <w:r w:rsidR="00560390">
      <w:rPr>
        <w:rStyle w:val="FooterPageNumberChar"/>
        <w:noProof/>
      </w:rPr>
      <w:t>4-1</w:t>
    </w:r>
    <w:r w:rsidRPr="0010622B">
      <w:rPr>
        <w:rStyle w:val="FooterPageNumberChar"/>
      </w:rPr>
      <w:fldChar w:fldCharType="end"/>
    </w:r>
    <w:r>
      <w:rPr>
        <w:rStyle w:val="FooterPageNumberChar"/>
      </w:rPr>
      <w:br/>
    </w:r>
    <w:r w:rsidR="00772D23" w:rsidRPr="00413A7A">
      <w:rPr>
        <w:highlight w:val="yellow"/>
      </w:rPr>
      <w:t>Date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1B815" w14:textId="77777777" w:rsidR="00E91109" w:rsidRDefault="00E91109" w:rsidP="000B286E">
    <w:pPr>
      <w:pStyle w:val="Footer"/>
      <w:tabs>
        <w:tab w:val="clear" w:pos="4320"/>
        <w:tab w:val="clear" w:pos="8640"/>
      </w:tabs>
      <w:ind w:hanging="3240"/>
      <w:rPr>
        <w:rStyle w:val="FooterPageNumberChar"/>
      </w:rPr>
    </w:pPr>
  </w:p>
  <w:p w14:paraId="6680BCD1" w14:textId="688FBA83" w:rsidR="00E91109" w:rsidRPr="00FC77D8" w:rsidRDefault="00E91109" w:rsidP="00A2013A">
    <w:pPr>
      <w:pStyle w:val="Footer"/>
      <w:tabs>
        <w:tab w:val="clear" w:pos="4320"/>
        <w:tab w:val="clear" w:pos="8640"/>
      </w:tabs>
    </w:pPr>
    <w:r>
      <w:rPr>
        <w:rStyle w:val="FooterPageNumberChar"/>
      </w:rPr>
      <w:t>Page B-</w:t>
    </w:r>
    <w:r>
      <w:rPr>
        <w:rStyle w:val="FooterPageNumberChar"/>
      </w:rPr>
      <w:fldChar w:fldCharType="begin"/>
    </w:r>
    <w:r>
      <w:rPr>
        <w:rStyle w:val="FooterPageNumberChar"/>
      </w:rPr>
      <w:instrText xml:space="preserve"> PAGE  \* Arabic </w:instrText>
    </w:r>
    <w:r>
      <w:rPr>
        <w:rStyle w:val="FooterPageNumberChar"/>
      </w:rPr>
      <w:fldChar w:fldCharType="separate"/>
    </w:r>
    <w:r>
      <w:rPr>
        <w:rStyle w:val="FooterPageNumberChar"/>
        <w:noProof/>
      </w:rPr>
      <w:t>2</w:t>
    </w:r>
    <w:r>
      <w:rPr>
        <w:rStyle w:val="FooterPageNumberChar"/>
      </w:rPr>
      <w:fldChar w:fldCharType="end"/>
    </w:r>
    <w:r>
      <w:t xml:space="preserve"> |Appendix B</w:t>
    </w:r>
    <w:r>
      <w:br/>
      <w:t xml:space="preserve">February </w:t>
    </w:r>
    <w:r w:rsidR="00D406D3">
      <w:t>2021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68696" w14:textId="3CE29DFC" w:rsidR="00E91109" w:rsidRPr="005958E4" w:rsidRDefault="00E91109" w:rsidP="0085731D">
    <w:pPr>
      <w:pStyle w:val="Footer"/>
      <w:tabs>
        <w:tab w:val="clear" w:pos="4320"/>
        <w:tab w:val="clear" w:pos="8640"/>
      </w:tabs>
      <w:ind w:right="-1008"/>
      <w:jc w:val="right"/>
    </w:pPr>
    <w:r>
      <w:t xml:space="preserve">Appendix </w:t>
    </w:r>
    <w:r w:rsidR="00B829F2">
      <w:t>A</w:t>
    </w:r>
    <w:r>
      <w:t xml:space="preserve"> | Page </w:t>
    </w:r>
    <w:r>
      <w:fldChar w:fldCharType="begin"/>
    </w:r>
    <w:r>
      <w:instrText xml:space="preserve"> PAGE   \* MERGEFORMAT </w:instrText>
    </w:r>
    <w:r>
      <w:fldChar w:fldCharType="separate"/>
    </w:r>
    <w:r w:rsidR="00560390">
      <w:rPr>
        <w:noProof/>
      </w:rPr>
      <w:t>B-2</w:t>
    </w:r>
    <w:r>
      <w:rPr>
        <w:noProof/>
      </w:rPr>
      <w:fldChar w:fldCharType="end"/>
    </w:r>
    <w:r>
      <w:rPr>
        <w:rStyle w:val="FooterPageNumberChar"/>
      </w:rPr>
      <w:br/>
    </w:r>
    <w:r w:rsidR="00772D23" w:rsidRPr="00413A7A">
      <w:rPr>
        <w:highlight w:val="yellow"/>
      </w:rPr>
      <w:t>Date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9A3CE" w14:textId="77777777" w:rsidR="000113A1" w:rsidRDefault="000113A1" w:rsidP="000B286E">
    <w:pPr>
      <w:pStyle w:val="Footer"/>
      <w:tabs>
        <w:tab w:val="clear" w:pos="4320"/>
        <w:tab w:val="clear" w:pos="8640"/>
      </w:tabs>
      <w:ind w:hanging="3240"/>
      <w:rPr>
        <w:rStyle w:val="FooterPageNumberChar"/>
      </w:rPr>
    </w:pPr>
  </w:p>
  <w:p w14:paraId="370E0182" w14:textId="77777777" w:rsidR="000113A1" w:rsidRPr="00FC77D8" w:rsidRDefault="000113A1" w:rsidP="00A2013A">
    <w:pPr>
      <w:pStyle w:val="Footer"/>
      <w:tabs>
        <w:tab w:val="clear" w:pos="4320"/>
        <w:tab w:val="clear" w:pos="8640"/>
      </w:tabs>
    </w:pPr>
    <w:r>
      <w:rPr>
        <w:rStyle w:val="FooterPageNumberChar"/>
      </w:rPr>
      <w:t>Page B-</w:t>
    </w:r>
    <w:r>
      <w:rPr>
        <w:rStyle w:val="FooterPageNumberChar"/>
      </w:rPr>
      <w:fldChar w:fldCharType="begin"/>
    </w:r>
    <w:r>
      <w:rPr>
        <w:rStyle w:val="FooterPageNumberChar"/>
      </w:rPr>
      <w:instrText xml:space="preserve"> PAGE  \* Arabic </w:instrText>
    </w:r>
    <w:r>
      <w:rPr>
        <w:rStyle w:val="FooterPageNumberChar"/>
      </w:rPr>
      <w:fldChar w:fldCharType="separate"/>
    </w:r>
    <w:r>
      <w:rPr>
        <w:rStyle w:val="FooterPageNumberChar"/>
        <w:noProof/>
      </w:rPr>
      <w:t>6</w:t>
    </w:r>
    <w:r>
      <w:rPr>
        <w:rStyle w:val="FooterPageNumberChar"/>
      </w:rPr>
      <w:fldChar w:fldCharType="end"/>
    </w:r>
    <w:r>
      <w:t xml:space="preserve"> |Appendix B</w:t>
    </w:r>
    <w:r>
      <w:br/>
      <w:t>February 2021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1E6B0" w14:textId="240E35DF" w:rsidR="000113A1" w:rsidRPr="005958E4" w:rsidRDefault="000113A1" w:rsidP="0085731D">
    <w:pPr>
      <w:pStyle w:val="Footer"/>
      <w:tabs>
        <w:tab w:val="clear" w:pos="4320"/>
        <w:tab w:val="clear" w:pos="8640"/>
      </w:tabs>
      <w:ind w:right="-1008"/>
      <w:jc w:val="right"/>
    </w:pPr>
    <w:r>
      <w:t xml:space="preserve">Appendix </w:t>
    </w:r>
    <w:r w:rsidR="00B829F2">
      <w:t>B</w:t>
    </w:r>
    <w:r>
      <w:t xml:space="preserve"> | Page </w:t>
    </w:r>
    <w:r w:rsidR="00B829F2">
      <w:t>B</w:t>
    </w:r>
    <w:r w:rsidR="0079742E">
      <w:t>-1</w:t>
    </w:r>
    <w:r>
      <w:rPr>
        <w:rStyle w:val="FooterPageNumberChar"/>
      </w:rPr>
      <w:br/>
    </w:r>
    <w:r w:rsidRPr="00413A7A">
      <w:rPr>
        <w:highlight w:val="yellow"/>
      </w:rPr>
      <w:t>Date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CA4B5" w14:textId="1AFCA671" w:rsidR="00E91109" w:rsidRPr="005958E4" w:rsidRDefault="00E91109" w:rsidP="0085731D">
    <w:pPr>
      <w:pStyle w:val="Footer"/>
      <w:tabs>
        <w:tab w:val="clear" w:pos="4320"/>
        <w:tab w:val="clear" w:pos="8640"/>
      </w:tabs>
      <w:ind w:right="-1008"/>
      <w:jc w:val="right"/>
    </w:pPr>
    <w:r>
      <w:t xml:space="preserve">Appendix </w:t>
    </w:r>
    <w:r w:rsidR="00B829F2">
      <w:t>C</w:t>
    </w:r>
    <w:r>
      <w:t xml:space="preserve"> | Page </w:t>
    </w:r>
    <w:r w:rsidR="00B829F2">
      <w:t>C</w:t>
    </w:r>
    <w:r w:rsidR="0079742E">
      <w:t>-1</w:t>
    </w:r>
    <w:r>
      <w:rPr>
        <w:rStyle w:val="FooterPageNumberChar"/>
      </w:rPr>
      <w:br/>
    </w:r>
    <w:r w:rsidR="00772D23" w:rsidRPr="00413A7A">
      <w:rPr>
        <w:highlight w:val="yellow"/>
      </w:rPr>
      <w:t>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30830" w14:textId="645D2E02" w:rsidR="00E91109" w:rsidRPr="000F4891" w:rsidRDefault="00E91109" w:rsidP="0085731D">
    <w:pPr>
      <w:pStyle w:val="FooterFullPageOdd"/>
      <w:ind w:right="-1008"/>
    </w:pPr>
    <w:r w:rsidRPr="000F4891">
      <w:rPr>
        <w:rStyle w:val="FooterChar"/>
      </w:rPr>
      <w:t>Table of Contents | Page</w:t>
    </w:r>
    <w:r w:rsidRPr="000F4891">
      <w:t xml:space="preserve"> </w:t>
    </w:r>
    <w:r w:rsidRPr="000F4891">
      <w:rPr>
        <w:rStyle w:val="FooterPageNumberChar"/>
      </w:rPr>
      <w:fldChar w:fldCharType="begin"/>
    </w:r>
    <w:r w:rsidRPr="000F4891">
      <w:rPr>
        <w:rStyle w:val="FooterPageNumberChar"/>
      </w:rPr>
      <w:instrText xml:space="preserve"> PAGE </w:instrText>
    </w:r>
    <w:r w:rsidRPr="000F4891">
      <w:rPr>
        <w:rStyle w:val="FooterPageNumberChar"/>
      </w:rPr>
      <w:fldChar w:fldCharType="separate"/>
    </w:r>
    <w:r w:rsidR="00560390">
      <w:rPr>
        <w:rStyle w:val="FooterPageNumberChar"/>
        <w:noProof/>
      </w:rPr>
      <w:t>iii</w:t>
    </w:r>
    <w:r w:rsidRPr="000F4891">
      <w:rPr>
        <w:rStyle w:val="FooterPageNumberChar"/>
      </w:rPr>
      <w:fldChar w:fldCharType="end"/>
    </w:r>
    <w:r w:rsidRPr="000F4891">
      <w:rPr>
        <w:rStyle w:val="FooterPageNumberChar"/>
      </w:rPr>
      <w:br/>
    </w:r>
    <w:r w:rsidR="00413A7A" w:rsidRPr="00413A7A">
      <w:rPr>
        <w:highlight w:val="yellow"/>
      </w:rPr>
      <w:t>Date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1289F" w14:textId="597505C2" w:rsidR="00420050" w:rsidRPr="005958E4" w:rsidRDefault="00420050" w:rsidP="0085731D">
    <w:pPr>
      <w:pStyle w:val="Footer"/>
      <w:tabs>
        <w:tab w:val="clear" w:pos="4320"/>
        <w:tab w:val="clear" w:pos="8640"/>
      </w:tabs>
      <w:ind w:right="-1008"/>
      <w:jc w:val="right"/>
    </w:pPr>
    <w:r>
      <w:t xml:space="preserve">Appendix </w:t>
    </w:r>
    <w:r w:rsidR="00B829F2">
      <w:t>D</w:t>
    </w:r>
    <w:r>
      <w:t xml:space="preserve"> | Page </w:t>
    </w:r>
    <w:r w:rsidR="00B829F2">
      <w:t>D</w:t>
    </w:r>
    <w:r>
      <w:t>-1</w:t>
    </w:r>
    <w:r>
      <w:rPr>
        <w:rStyle w:val="FooterPageNumberChar"/>
      </w:rPr>
      <w:br/>
    </w:r>
    <w:r w:rsidRPr="00413A7A">
      <w:rPr>
        <w:highlight w:val="yellow"/>
      </w:rPr>
      <w:t>Date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3C8C" w14:textId="5BB1B3C5" w:rsidR="00420050" w:rsidRPr="005958E4" w:rsidRDefault="00420050" w:rsidP="0085731D">
    <w:pPr>
      <w:pStyle w:val="Footer"/>
      <w:tabs>
        <w:tab w:val="clear" w:pos="4320"/>
        <w:tab w:val="clear" w:pos="8640"/>
      </w:tabs>
      <w:ind w:right="-1008"/>
      <w:jc w:val="right"/>
    </w:pPr>
    <w:r>
      <w:t xml:space="preserve">Appendix </w:t>
    </w:r>
    <w:r w:rsidR="00B829F2">
      <w:t>E</w:t>
    </w:r>
    <w:r>
      <w:t xml:space="preserve"> | Page </w:t>
    </w:r>
    <w:r w:rsidR="00B829F2">
      <w:t>E</w:t>
    </w:r>
    <w:r>
      <w:t>-1</w:t>
    </w:r>
    <w:r>
      <w:rPr>
        <w:rStyle w:val="FooterPageNumberChar"/>
      </w:rPr>
      <w:br/>
    </w:r>
    <w:r w:rsidRPr="00413A7A">
      <w:rPr>
        <w:highlight w:val="yellow"/>
      </w:rPr>
      <w:t>Date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C49A" w14:textId="23FDFD20" w:rsidR="00E91109" w:rsidRPr="00170783" w:rsidRDefault="00E91109" w:rsidP="00435773">
    <w:pPr>
      <w:pStyle w:val="FooterEven"/>
      <w:tabs>
        <w:tab w:val="clear" w:pos="4320"/>
        <w:tab w:val="clear" w:pos="8640"/>
      </w:tabs>
    </w:pPr>
    <w:r w:rsidRPr="0028512A">
      <w:rPr>
        <w:rStyle w:val="FooterChar"/>
      </w:rPr>
      <w:t>Page</w:t>
    </w:r>
    <w:r>
      <w:rPr>
        <w:rStyle w:val="FooterPageNumberChar"/>
      </w:rPr>
      <w:t xml:space="preserve"> </w:t>
    </w:r>
    <w:r w:rsidRPr="00C55C42">
      <w:rPr>
        <w:rStyle w:val="FooterPageNumberChar"/>
      </w:rPr>
      <w:fldChar w:fldCharType="begin"/>
    </w:r>
    <w:r w:rsidRPr="00C55C42">
      <w:rPr>
        <w:rStyle w:val="FooterPageNumberChar"/>
      </w:rPr>
      <w:instrText xml:space="preserve"> PAGE </w:instrText>
    </w:r>
    <w:r w:rsidRPr="00C55C42">
      <w:rPr>
        <w:rStyle w:val="FooterPageNumberChar"/>
      </w:rPr>
      <w:fldChar w:fldCharType="separate"/>
    </w:r>
    <w:r>
      <w:rPr>
        <w:rStyle w:val="FooterPageNumberChar"/>
        <w:noProof/>
      </w:rPr>
      <w:t>10</w:t>
    </w:r>
    <w:r w:rsidRPr="00C55C42">
      <w:rPr>
        <w:rStyle w:val="FooterPageNumberChar"/>
      </w:rPr>
      <w:fldChar w:fldCharType="end"/>
    </w:r>
    <w:r>
      <w:t xml:space="preserve"> </w:t>
    </w:r>
    <w:r w:rsidRPr="0028512A">
      <w:rPr>
        <w:rStyle w:val="FooterChar"/>
      </w:rPr>
      <w:t>|</w:t>
    </w:r>
    <w:r>
      <w:t>Summary</w:t>
    </w:r>
    <w:r>
      <w:rPr>
        <w:rStyle w:val="FooterChar"/>
      </w:rPr>
      <w:br/>
    </w:r>
    <w:r>
      <w:t xml:space="preserve">February </w:t>
    </w:r>
    <w:r w:rsidR="00D406D3">
      <w:t>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59967" w14:textId="2ADC1243" w:rsidR="00FA055F" w:rsidRPr="000F4891" w:rsidRDefault="00FA055F" w:rsidP="0085731D">
    <w:pPr>
      <w:pStyle w:val="FooterFullPageOdd"/>
      <w:ind w:right="-1008"/>
    </w:pPr>
    <w:r>
      <w:rPr>
        <w:rStyle w:val="FooterChar"/>
      </w:rPr>
      <w:t>Summary</w:t>
    </w:r>
    <w:r w:rsidRPr="000F4891">
      <w:rPr>
        <w:rStyle w:val="FooterChar"/>
      </w:rPr>
      <w:t xml:space="preserve"> | Page</w:t>
    </w:r>
    <w:r w:rsidRPr="000F4891">
      <w:t xml:space="preserve"> </w:t>
    </w:r>
    <w:r w:rsidRPr="000F4891">
      <w:rPr>
        <w:rStyle w:val="FooterPageNumberChar"/>
      </w:rPr>
      <w:fldChar w:fldCharType="begin"/>
    </w:r>
    <w:r w:rsidRPr="000F4891">
      <w:rPr>
        <w:rStyle w:val="FooterPageNumberChar"/>
      </w:rPr>
      <w:instrText xml:space="preserve"> PAGE </w:instrText>
    </w:r>
    <w:r w:rsidRPr="000F4891">
      <w:rPr>
        <w:rStyle w:val="FooterPageNumberChar"/>
      </w:rPr>
      <w:fldChar w:fldCharType="separate"/>
    </w:r>
    <w:r>
      <w:rPr>
        <w:rStyle w:val="FooterPageNumberChar"/>
        <w:noProof/>
      </w:rPr>
      <w:t>iii</w:t>
    </w:r>
    <w:r w:rsidRPr="000F4891">
      <w:rPr>
        <w:rStyle w:val="FooterPageNumberChar"/>
      </w:rPr>
      <w:fldChar w:fldCharType="end"/>
    </w:r>
    <w:r w:rsidRPr="000F4891">
      <w:rPr>
        <w:rStyle w:val="FooterPageNumberChar"/>
      </w:rPr>
      <w:br/>
    </w:r>
    <w:r w:rsidRPr="00413A7A">
      <w:rPr>
        <w:highlight w:val="yellow"/>
      </w:rPr>
      <w:t>Date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11C2F" w14:textId="178DC4AA" w:rsidR="00E91109" w:rsidRPr="009666E0" w:rsidRDefault="00E91109" w:rsidP="00435773">
    <w:pPr>
      <w:pStyle w:val="Footer"/>
      <w:tabs>
        <w:tab w:val="clear" w:pos="4320"/>
        <w:tab w:val="clear" w:pos="8640"/>
      </w:tabs>
      <w:ind w:left="-3240"/>
    </w:pPr>
    <w:r>
      <w:rPr>
        <w:rStyle w:val="FooterPageNumberChar"/>
      </w:rPr>
      <w:t xml:space="preserve">Page </w:t>
    </w:r>
    <w:r w:rsidRPr="00A01F4F">
      <w:rPr>
        <w:rStyle w:val="FooterPageNumberChar"/>
      </w:rPr>
      <w:fldChar w:fldCharType="begin"/>
    </w:r>
    <w:r w:rsidRPr="00A01F4F">
      <w:rPr>
        <w:rStyle w:val="FooterPageNumberChar"/>
      </w:rPr>
      <w:instrText xml:space="preserve"> PAGE </w:instrText>
    </w:r>
    <w:r w:rsidRPr="00A01F4F">
      <w:rPr>
        <w:rStyle w:val="FooterPageNumberChar"/>
      </w:rPr>
      <w:fldChar w:fldCharType="separate"/>
    </w:r>
    <w:r>
      <w:rPr>
        <w:rStyle w:val="FooterPageNumberChar"/>
        <w:noProof/>
      </w:rPr>
      <w:t>2-4</w:t>
    </w:r>
    <w:r w:rsidRPr="00A01F4F">
      <w:rPr>
        <w:rStyle w:val="FooterPageNumberChar"/>
      </w:rPr>
      <w:fldChar w:fldCharType="end"/>
    </w:r>
    <w:r>
      <w:t xml:space="preserve"> |Project Description</w:t>
    </w:r>
    <w:r>
      <w:br/>
      <w:t xml:space="preserve">February </w:t>
    </w:r>
    <w:r w:rsidR="00D406D3">
      <w:t>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ABE8B" w14:textId="0169B73D" w:rsidR="00E91109" w:rsidRPr="009666E0" w:rsidRDefault="008C304A" w:rsidP="0085731D">
    <w:pPr>
      <w:pStyle w:val="FooterOdd"/>
      <w:tabs>
        <w:tab w:val="clear" w:pos="4320"/>
        <w:tab w:val="clear" w:pos="8640"/>
      </w:tabs>
      <w:ind w:right="-1008"/>
      <w:rPr>
        <w:rStyle w:val="FooterOddChar"/>
      </w:rPr>
    </w:pPr>
    <w:r>
      <w:rPr>
        <w:rStyle w:val="FooterChar"/>
      </w:rPr>
      <w:t>Project Description</w:t>
    </w:r>
    <w:r w:rsidR="00E91109" w:rsidRPr="009F4624">
      <w:rPr>
        <w:rStyle w:val="FooterChar"/>
      </w:rPr>
      <w:t>| Page</w:t>
    </w:r>
    <w:r w:rsidR="00E91109" w:rsidRPr="009F4624">
      <w:rPr>
        <w:rStyle w:val="FooterPageNumberChar"/>
      </w:rPr>
      <w:t xml:space="preserve"> </w:t>
    </w:r>
    <w:r w:rsidR="00E91109" w:rsidRPr="009F4624">
      <w:rPr>
        <w:rStyle w:val="FooterPageNumberChar"/>
      </w:rPr>
      <w:fldChar w:fldCharType="begin"/>
    </w:r>
    <w:r w:rsidR="00E91109" w:rsidRPr="009F4624">
      <w:rPr>
        <w:rStyle w:val="FooterPageNumberChar"/>
      </w:rPr>
      <w:instrText xml:space="preserve"> PAGE </w:instrText>
    </w:r>
    <w:r w:rsidR="00E91109" w:rsidRPr="009F4624">
      <w:rPr>
        <w:rStyle w:val="FooterPageNumberChar"/>
      </w:rPr>
      <w:fldChar w:fldCharType="separate"/>
    </w:r>
    <w:r w:rsidR="00560390">
      <w:rPr>
        <w:rStyle w:val="FooterPageNumberChar"/>
        <w:noProof/>
      </w:rPr>
      <w:t>1-3</w:t>
    </w:r>
    <w:r w:rsidR="00E91109" w:rsidRPr="009F4624">
      <w:rPr>
        <w:rStyle w:val="FooterPageNumberChar"/>
      </w:rPr>
      <w:fldChar w:fldCharType="end"/>
    </w:r>
    <w:r w:rsidR="00E91109" w:rsidRPr="009F4624">
      <w:rPr>
        <w:rStyle w:val="FooterPageNumberChar"/>
      </w:rPr>
      <w:br/>
    </w:r>
    <w:r w:rsidR="00772D23" w:rsidRPr="00413A7A">
      <w:rPr>
        <w:highlight w:val="yellow"/>
      </w:rPr>
      <w:t>Date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74A0C" w14:textId="5699A459" w:rsidR="00E91109" w:rsidRDefault="00E91109" w:rsidP="00480FED">
    <w:pPr>
      <w:pStyle w:val="Footer"/>
      <w:tabs>
        <w:tab w:val="clear" w:pos="4320"/>
        <w:tab w:val="clear" w:pos="8640"/>
      </w:tabs>
      <w:rPr>
        <w:rStyle w:val="FooterChar"/>
      </w:rPr>
    </w:pPr>
    <w:r>
      <w:rPr>
        <w:rStyle w:val="FooterPageNumberChar"/>
      </w:rPr>
      <w:t xml:space="preserve">Page </w:t>
    </w:r>
    <w:r w:rsidRPr="00A01F4F">
      <w:rPr>
        <w:rStyle w:val="FooterPageNumberChar"/>
      </w:rPr>
      <w:fldChar w:fldCharType="begin"/>
    </w:r>
    <w:r w:rsidRPr="00A01F4F">
      <w:rPr>
        <w:rStyle w:val="FooterPageNumberChar"/>
      </w:rPr>
      <w:instrText xml:space="preserve"> PAGE </w:instrText>
    </w:r>
    <w:r w:rsidRPr="00A01F4F">
      <w:rPr>
        <w:rStyle w:val="FooterPageNumberChar"/>
      </w:rPr>
      <w:fldChar w:fldCharType="separate"/>
    </w:r>
    <w:r>
      <w:rPr>
        <w:rStyle w:val="FooterPageNumberChar"/>
        <w:noProof/>
      </w:rPr>
      <w:t>3-14</w:t>
    </w:r>
    <w:r w:rsidRPr="00A01F4F">
      <w:rPr>
        <w:rStyle w:val="FooterPageNumberChar"/>
      </w:rPr>
      <w:fldChar w:fldCharType="end"/>
    </w:r>
    <w:r>
      <w:t xml:space="preserve"> |</w:t>
    </w:r>
    <w:r w:rsidRPr="00785E3B">
      <w:rPr>
        <w:rStyle w:val="FooterChar"/>
      </w:rPr>
      <w:t xml:space="preserve"> </w:t>
    </w:r>
    <w:r>
      <w:rPr>
        <w:rStyle w:val="FooterChar"/>
      </w:rPr>
      <w:t>Methodology</w:t>
    </w:r>
  </w:p>
  <w:p w14:paraId="5EC0B501" w14:textId="6A7D8EC9" w:rsidR="00E91109" w:rsidRPr="00D948C9" w:rsidRDefault="00E91109" w:rsidP="00480FED">
    <w:pPr>
      <w:pStyle w:val="Footer"/>
      <w:tabs>
        <w:tab w:val="clear" w:pos="4320"/>
        <w:tab w:val="clear" w:pos="8640"/>
      </w:tabs>
    </w:pPr>
    <w:r>
      <w:t xml:space="preserve">February </w:t>
    </w:r>
    <w:r w:rsidR="00D406D3">
      <w:t>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2B14" w14:textId="5C91FB6F" w:rsidR="00FA055F" w:rsidRPr="009666E0" w:rsidRDefault="0060171C" w:rsidP="0085731D">
    <w:pPr>
      <w:pStyle w:val="FooterOdd"/>
      <w:tabs>
        <w:tab w:val="clear" w:pos="4320"/>
        <w:tab w:val="clear" w:pos="8640"/>
      </w:tabs>
      <w:ind w:right="-1008"/>
      <w:rPr>
        <w:rStyle w:val="FooterOddChar"/>
      </w:rPr>
    </w:pPr>
    <w:r>
      <w:rPr>
        <w:rStyle w:val="FooterChar"/>
      </w:rPr>
      <w:t>Characteristic of Noise</w:t>
    </w:r>
    <w:r w:rsidR="00FA055F" w:rsidRPr="009F4624">
      <w:rPr>
        <w:rStyle w:val="FooterChar"/>
      </w:rPr>
      <w:t>| Page</w:t>
    </w:r>
    <w:r w:rsidR="00FA055F" w:rsidRPr="009F4624">
      <w:rPr>
        <w:rStyle w:val="FooterPageNumberChar"/>
      </w:rPr>
      <w:t xml:space="preserve"> </w:t>
    </w:r>
    <w:r w:rsidR="00FA055F" w:rsidRPr="009F4624">
      <w:rPr>
        <w:rStyle w:val="FooterPageNumberChar"/>
      </w:rPr>
      <w:fldChar w:fldCharType="begin"/>
    </w:r>
    <w:r w:rsidR="00FA055F" w:rsidRPr="009F4624">
      <w:rPr>
        <w:rStyle w:val="FooterPageNumberChar"/>
      </w:rPr>
      <w:instrText xml:space="preserve"> PAGE </w:instrText>
    </w:r>
    <w:r w:rsidR="00FA055F" w:rsidRPr="009F4624">
      <w:rPr>
        <w:rStyle w:val="FooterPageNumberChar"/>
      </w:rPr>
      <w:fldChar w:fldCharType="separate"/>
    </w:r>
    <w:r w:rsidR="00FA055F">
      <w:rPr>
        <w:rStyle w:val="FooterPageNumberChar"/>
        <w:noProof/>
      </w:rPr>
      <w:t>1-3</w:t>
    </w:r>
    <w:r w:rsidR="00FA055F" w:rsidRPr="009F4624">
      <w:rPr>
        <w:rStyle w:val="FooterPageNumberChar"/>
      </w:rPr>
      <w:fldChar w:fldCharType="end"/>
    </w:r>
    <w:r w:rsidR="00FA055F" w:rsidRPr="009F4624">
      <w:rPr>
        <w:rStyle w:val="FooterPageNumberChar"/>
      </w:rPr>
      <w:br/>
    </w:r>
    <w:r w:rsidR="00FA055F" w:rsidRPr="00413A7A">
      <w:rPr>
        <w:highlight w:val="yellow"/>
      </w:rPr>
      <w:t>Date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2C9D7" w14:textId="2F0A0D16" w:rsidR="00C066C1" w:rsidRPr="009666E0" w:rsidRDefault="00D95FEA" w:rsidP="0085731D">
    <w:pPr>
      <w:pStyle w:val="FooterOdd"/>
      <w:tabs>
        <w:tab w:val="clear" w:pos="4320"/>
        <w:tab w:val="clear" w:pos="8640"/>
      </w:tabs>
      <w:ind w:right="-1008"/>
      <w:rPr>
        <w:rStyle w:val="FooterOddChar"/>
      </w:rPr>
    </w:pPr>
    <w:r>
      <w:rPr>
        <w:rStyle w:val="FooterChar"/>
      </w:rPr>
      <w:t>Methodology</w:t>
    </w:r>
    <w:r w:rsidR="00C066C1" w:rsidRPr="009F4624">
      <w:rPr>
        <w:rStyle w:val="FooterChar"/>
      </w:rPr>
      <w:t>| Page</w:t>
    </w:r>
    <w:r w:rsidR="00C066C1" w:rsidRPr="009F4624">
      <w:rPr>
        <w:rStyle w:val="FooterPageNumberChar"/>
      </w:rPr>
      <w:t xml:space="preserve"> </w:t>
    </w:r>
    <w:r w:rsidR="00C066C1" w:rsidRPr="009F4624">
      <w:rPr>
        <w:rStyle w:val="FooterPageNumberChar"/>
      </w:rPr>
      <w:fldChar w:fldCharType="begin"/>
    </w:r>
    <w:r w:rsidR="00C066C1" w:rsidRPr="009F4624">
      <w:rPr>
        <w:rStyle w:val="FooterPageNumberChar"/>
      </w:rPr>
      <w:instrText xml:space="preserve"> PAGE </w:instrText>
    </w:r>
    <w:r w:rsidR="00C066C1" w:rsidRPr="009F4624">
      <w:rPr>
        <w:rStyle w:val="FooterPageNumberChar"/>
      </w:rPr>
      <w:fldChar w:fldCharType="separate"/>
    </w:r>
    <w:r w:rsidR="00C066C1">
      <w:rPr>
        <w:rStyle w:val="FooterPageNumberChar"/>
        <w:noProof/>
      </w:rPr>
      <w:t>1-3</w:t>
    </w:r>
    <w:r w:rsidR="00C066C1" w:rsidRPr="009F4624">
      <w:rPr>
        <w:rStyle w:val="FooterPageNumberChar"/>
      </w:rPr>
      <w:fldChar w:fldCharType="end"/>
    </w:r>
    <w:r w:rsidR="00C066C1" w:rsidRPr="009F4624">
      <w:rPr>
        <w:rStyle w:val="FooterPageNumberChar"/>
      </w:rPr>
      <w:br/>
    </w:r>
    <w:r w:rsidR="00C066C1" w:rsidRPr="00413A7A">
      <w:rPr>
        <w:highlight w:val="yellow"/>
      </w:rPr>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53044" w14:textId="77777777" w:rsidR="00E91109" w:rsidRDefault="00E91109">
      <w:r>
        <w:separator/>
      </w:r>
    </w:p>
    <w:p w14:paraId="7E40A31F" w14:textId="77777777" w:rsidR="00335D58" w:rsidRDefault="00335D58"/>
    <w:p w14:paraId="1DD74220" w14:textId="77777777" w:rsidR="00335D58" w:rsidRDefault="00335D58"/>
  </w:footnote>
  <w:footnote w:type="continuationSeparator" w:id="0">
    <w:p w14:paraId="357C94AD" w14:textId="77777777" w:rsidR="00E91109" w:rsidRDefault="00E91109">
      <w:r>
        <w:continuationSeparator/>
      </w:r>
    </w:p>
    <w:p w14:paraId="344FC749" w14:textId="77777777" w:rsidR="00335D58" w:rsidRDefault="00335D58"/>
    <w:p w14:paraId="38C26E6E" w14:textId="77777777" w:rsidR="00335D58" w:rsidRDefault="00335D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0FC9A" w14:textId="342C5547" w:rsidR="00E91109" w:rsidRDefault="00E91109" w:rsidP="000B286E">
    <w:pPr>
      <w:pStyle w:val="Header"/>
      <w:tabs>
        <w:tab w:val="clear" w:pos="4320"/>
        <w:tab w:val="clear" w:pos="8640"/>
      </w:tabs>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B5136" w14:textId="77777777" w:rsidR="004E2355" w:rsidRPr="004E2A7E" w:rsidRDefault="004E2355" w:rsidP="00A12F31">
    <w:pPr>
      <w:pStyle w:val="Header"/>
      <w:tabs>
        <w:tab w:val="clear" w:pos="4320"/>
        <w:tab w:val="clear" w:pos="8640"/>
      </w:tabs>
      <w:ind w:left="-3240"/>
    </w:pPr>
    <w:r>
      <w:t>I</w:t>
    </w:r>
    <w:r>
      <w:noBreakHyphen/>
      <w:t>405, Tukwila to I-90 Vicinity Express Toll Lanes Project (MP 0.0 to 11.9)</w:t>
    </w:r>
    <w:r>
      <w:br/>
      <w:t>Noise Discipline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E4589" w14:textId="77777777" w:rsidR="000113A1" w:rsidRDefault="000113A1" w:rsidP="007A504E">
    <w:pPr>
      <w:pStyle w:val="HeaderEvenPage"/>
      <w:ind w:left="0"/>
    </w:pPr>
    <w:r w:rsidRPr="007A504E">
      <w:t>I</w:t>
    </w:r>
    <w:r w:rsidRPr="007A504E">
      <w:noBreakHyphen/>
      <w:t xml:space="preserve">405, </w:t>
    </w:r>
    <w:r>
      <w:t>Tukwila to I-90 Vicinity Express Toll Lanes Project (MP 0.0 to 11.9)</w:t>
    </w:r>
  </w:p>
  <w:p w14:paraId="096E492D" w14:textId="77777777" w:rsidR="000113A1" w:rsidRPr="007A504E" w:rsidRDefault="000113A1" w:rsidP="007A504E">
    <w:pPr>
      <w:pStyle w:val="HeaderEvenPage"/>
      <w:ind w:left="0"/>
    </w:pPr>
    <w:r w:rsidRPr="007A504E">
      <w:t>Noise Discipline Report</w:t>
    </w:r>
  </w:p>
  <w:p w14:paraId="66FA03DC" w14:textId="77777777" w:rsidR="000113A1" w:rsidRDefault="000113A1" w:rsidP="007A504E">
    <w:pPr>
      <w:pStyle w:val="HeaderEvenPage"/>
      <w:ind w:left="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F92C" w14:textId="77777777" w:rsidR="00B829F2" w:rsidRDefault="00B829F2" w:rsidP="0085731D">
    <w:pPr>
      <w:pStyle w:val="Header"/>
      <w:tabs>
        <w:tab w:val="clear" w:pos="4320"/>
        <w:tab w:val="clear" w:pos="8640"/>
      </w:tabs>
      <w:ind w:right="-1008"/>
      <w:jc w:val="right"/>
    </w:pPr>
    <w:r>
      <w:t xml:space="preserve">SR </w:t>
    </w:r>
    <w:r w:rsidRPr="00413A7A">
      <w:rPr>
        <w:highlight w:val="yellow"/>
      </w:rPr>
      <w:t>#</w:t>
    </w:r>
    <w:r>
      <w:t xml:space="preserve">/ </w:t>
    </w:r>
    <w:r w:rsidRPr="00413A7A">
      <w:rPr>
        <w:highlight w:val="yellow"/>
      </w:rPr>
      <w:t>Project Name</w:t>
    </w:r>
    <w:r>
      <w:br/>
      <w:t>Noise Discipline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91E6" w14:textId="77777777" w:rsidR="00B829F2" w:rsidRDefault="00B829F2" w:rsidP="0085731D">
    <w:pPr>
      <w:pStyle w:val="Header"/>
      <w:tabs>
        <w:tab w:val="clear" w:pos="4320"/>
        <w:tab w:val="clear" w:pos="8640"/>
      </w:tabs>
      <w:ind w:right="-1008"/>
      <w:jc w:val="right"/>
    </w:pPr>
    <w:r>
      <w:t xml:space="preserve">SR </w:t>
    </w:r>
    <w:r w:rsidRPr="00413A7A">
      <w:rPr>
        <w:highlight w:val="yellow"/>
      </w:rPr>
      <w:t>#</w:t>
    </w:r>
    <w:r>
      <w:t xml:space="preserve">/ </w:t>
    </w:r>
    <w:r w:rsidRPr="00413A7A">
      <w:rPr>
        <w:highlight w:val="yellow"/>
      </w:rPr>
      <w:t>Project Name</w:t>
    </w:r>
    <w:r>
      <w:br/>
      <w:t>Noise Discipline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424DB" w14:textId="77777777" w:rsidR="00B829F2" w:rsidRDefault="00B829F2" w:rsidP="0085731D">
    <w:pPr>
      <w:pStyle w:val="Header"/>
      <w:tabs>
        <w:tab w:val="clear" w:pos="4320"/>
        <w:tab w:val="clear" w:pos="8640"/>
      </w:tabs>
      <w:ind w:right="-1008"/>
      <w:jc w:val="right"/>
    </w:pPr>
    <w:r>
      <w:t xml:space="preserve">SR </w:t>
    </w:r>
    <w:r w:rsidRPr="00413A7A">
      <w:rPr>
        <w:highlight w:val="yellow"/>
      </w:rPr>
      <w:t>#</w:t>
    </w:r>
    <w:r>
      <w:t xml:space="preserve">/ </w:t>
    </w:r>
    <w:r w:rsidRPr="00413A7A">
      <w:rPr>
        <w:highlight w:val="yellow"/>
      </w:rPr>
      <w:t>Project Name</w:t>
    </w:r>
    <w:r>
      <w:br/>
      <w:t>Noise Discipline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EF017" w14:textId="77777777" w:rsidR="00B829F2" w:rsidRDefault="00B829F2" w:rsidP="0085731D">
    <w:pPr>
      <w:pStyle w:val="Header"/>
      <w:tabs>
        <w:tab w:val="clear" w:pos="4320"/>
        <w:tab w:val="clear" w:pos="8640"/>
      </w:tabs>
      <w:ind w:right="-1008"/>
      <w:jc w:val="right"/>
    </w:pPr>
    <w:r>
      <w:t xml:space="preserve">SR </w:t>
    </w:r>
    <w:r w:rsidRPr="00413A7A">
      <w:rPr>
        <w:highlight w:val="yellow"/>
      </w:rPr>
      <w:t>#</w:t>
    </w:r>
    <w:r>
      <w:t xml:space="preserve">/ </w:t>
    </w:r>
    <w:r w:rsidRPr="00413A7A">
      <w:rPr>
        <w:highlight w:val="yellow"/>
      </w:rPr>
      <w:t>Project Name</w:t>
    </w:r>
    <w:r>
      <w:br/>
      <w:t>Noise Discipline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8AF33" w14:textId="77777777" w:rsidR="00E91109" w:rsidRDefault="00E91109" w:rsidP="004E2A7E">
    <w:pPr>
      <w:pStyle w:val="Header"/>
      <w:tabs>
        <w:tab w:val="clear" w:pos="4320"/>
        <w:tab w:val="clear" w:pos="8640"/>
      </w:tabs>
    </w:pPr>
    <w:r>
      <w:t>I</w:t>
    </w:r>
    <w:r>
      <w:noBreakHyphen/>
      <w:t>405, Tukwila to I-90 vicinity Express Toll Lanes Project (MP 0.0 to 11.9)</w:t>
    </w:r>
  </w:p>
  <w:p w14:paraId="29C3241A" w14:textId="1BF612B7" w:rsidR="00E91109" w:rsidRPr="006E5F99" w:rsidRDefault="00E91109" w:rsidP="004E2A7E">
    <w:pPr>
      <w:pStyle w:val="Header"/>
      <w:tabs>
        <w:tab w:val="clear" w:pos="4320"/>
        <w:tab w:val="clear" w:pos="8640"/>
      </w:tabs>
    </w:pPr>
    <w:r>
      <w:t>Noise Discipline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FCB3F" w14:textId="5630D3AE" w:rsidR="00E91109" w:rsidRDefault="00045EE7" w:rsidP="0085731D">
    <w:pPr>
      <w:pStyle w:val="Header"/>
      <w:tabs>
        <w:tab w:val="clear" w:pos="4320"/>
        <w:tab w:val="clear" w:pos="8640"/>
      </w:tabs>
      <w:ind w:right="-1008"/>
      <w:jc w:val="right"/>
    </w:pPr>
    <w:r>
      <w:t xml:space="preserve">SR </w:t>
    </w:r>
    <w:r w:rsidR="00413A7A" w:rsidRPr="00413A7A">
      <w:rPr>
        <w:highlight w:val="yellow"/>
      </w:rPr>
      <w:t>#</w:t>
    </w:r>
    <w:r>
      <w:t xml:space="preserve">/ </w:t>
    </w:r>
    <w:r w:rsidRPr="00413A7A">
      <w:rPr>
        <w:highlight w:val="yellow"/>
      </w:rPr>
      <w:t>Project</w:t>
    </w:r>
    <w:r w:rsidR="00413A7A" w:rsidRPr="00413A7A">
      <w:rPr>
        <w:highlight w:val="yellow"/>
      </w:rPr>
      <w:t xml:space="preserve"> Name</w:t>
    </w:r>
    <w:r w:rsidR="00E91109">
      <w:br/>
      <w:t>Noise Discipline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B163" w14:textId="77777777" w:rsidR="00E91109" w:rsidRDefault="00E911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3BB70" w14:textId="1CA86F6A" w:rsidR="00E91109" w:rsidRPr="004E2A7E" w:rsidRDefault="00E91109" w:rsidP="00435773">
    <w:pPr>
      <w:pStyle w:val="Header"/>
      <w:tabs>
        <w:tab w:val="clear" w:pos="4320"/>
        <w:tab w:val="clear" w:pos="8640"/>
      </w:tabs>
      <w:ind w:left="-3240" w:right="-3240"/>
    </w:pPr>
    <w:r>
      <w:t>I</w:t>
    </w:r>
    <w:r>
      <w:noBreakHyphen/>
      <w:t>405, Tukwila to I-90 vicinity Express Toll Lanes Project (MP 0.0 to 11.9)</w:t>
    </w:r>
    <w:r>
      <w:br/>
      <w:t>Noise Discipline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54DCB" w14:textId="77777777" w:rsidR="00E91109" w:rsidRDefault="00E91109" w:rsidP="00435773">
    <w:pPr>
      <w:pStyle w:val="Header"/>
      <w:tabs>
        <w:tab w:val="clear" w:pos="4320"/>
        <w:tab w:val="clear" w:pos="8640"/>
      </w:tabs>
      <w:ind w:left="-3240" w:right="-3240"/>
    </w:pPr>
    <w:r>
      <w:t>I</w:t>
    </w:r>
    <w:r>
      <w:noBreakHyphen/>
      <w:t>405, Tukwila to I-90 Vicinity Express Toll Lanes Project (MP 0.0 to 11.9)</w:t>
    </w:r>
  </w:p>
  <w:p w14:paraId="6ADC8DFC" w14:textId="3AF8B785" w:rsidR="00E91109" w:rsidRPr="004E2A7E" w:rsidRDefault="00E91109" w:rsidP="00435773">
    <w:pPr>
      <w:pStyle w:val="Header"/>
      <w:tabs>
        <w:tab w:val="clear" w:pos="4320"/>
        <w:tab w:val="clear" w:pos="8640"/>
      </w:tabs>
      <w:ind w:left="-3240" w:right="-3240"/>
    </w:pPr>
    <w:r>
      <w:t>Noise Discipline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C7F71" w14:textId="77777777" w:rsidR="00E91109" w:rsidRDefault="00E91109" w:rsidP="00480FED">
    <w:pPr>
      <w:pStyle w:val="Header"/>
      <w:tabs>
        <w:tab w:val="clear" w:pos="4320"/>
        <w:tab w:val="clear" w:pos="8640"/>
      </w:tabs>
    </w:pPr>
    <w:r>
      <w:t>I</w:t>
    </w:r>
    <w:r>
      <w:noBreakHyphen/>
      <w:t>405, Tukwila to I-90 Vicinity Express Toll Lanes Project (MP 0.0 to 11.9)</w:t>
    </w:r>
  </w:p>
  <w:p w14:paraId="2E9117FA" w14:textId="2E221140" w:rsidR="00E91109" w:rsidRPr="004E2A7E" w:rsidRDefault="00E91109" w:rsidP="00480FED">
    <w:pPr>
      <w:pStyle w:val="Header"/>
      <w:tabs>
        <w:tab w:val="clear" w:pos="4320"/>
        <w:tab w:val="clear" w:pos="8640"/>
      </w:tabs>
    </w:pPr>
    <w:r>
      <w:t>Noise Discipline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2ADEB" w14:textId="77777777" w:rsidR="006E26FF" w:rsidRDefault="006E26FF" w:rsidP="0085731D">
    <w:pPr>
      <w:pStyle w:val="Header"/>
      <w:tabs>
        <w:tab w:val="clear" w:pos="4320"/>
        <w:tab w:val="clear" w:pos="8640"/>
      </w:tabs>
      <w:ind w:right="-1008"/>
      <w:jc w:val="right"/>
    </w:pPr>
    <w:r>
      <w:t xml:space="preserve">SR </w:t>
    </w:r>
    <w:r w:rsidRPr="00413A7A">
      <w:rPr>
        <w:highlight w:val="yellow"/>
      </w:rPr>
      <w:t>#</w:t>
    </w:r>
    <w:r>
      <w:t xml:space="preserve">/ </w:t>
    </w:r>
    <w:r w:rsidRPr="00413A7A">
      <w:rPr>
        <w:highlight w:val="yellow"/>
      </w:rPr>
      <w:t>Project Name</w:t>
    </w:r>
    <w:r>
      <w:br/>
      <w:t>Noise Discipline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98BBD" w14:textId="77777777" w:rsidR="00C066C1" w:rsidRDefault="00C066C1" w:rsidP="0085731D">
    <w:pPr>
      <w:pStyle w:val="Header"/>
      <w:tabs>
        <w:tab w:val="clear" w:pos="4320"/>
        <w:tab w:val="clear" w:pos="8640"/>
      </w:tabs>
      <w:ind w:right="-1008"/>
      <w:jc w:val="right"/>
    </w:pPr>
    <w:r>
      <w:t xml:space="preserve">SR </w:t>
    </w:r>
    <w:r w:rsidRPr="00413A7A">
      <w:rPr>
        <w:highlight w:val="yellow"/>
      </w:rPr>
      <w:t>#</w:t>
    </w:r>
    <w:r>
      <w:t xml:space="preserve">/ </w:t>
    </w:r>
    <w:r w:rsidRPr="00413A7A">
      <w:rPr>
        <w:highlight w:val="yellow"/>
      </w:rPr>
      <w:t>Project Name</w:t>
    </w:r>
    <w:r>
      <w:br/>
      <w:t>Noise Discipline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5E216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C3275E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3D242C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9ECF5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0BC96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D83DC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473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3C46"/>
    <w:lvl w:ilvl="0">
      <w:start w:val="1"/>
      <w:numFmt w:val="bullet"/>
      <w:pStyle w:val="ListBullet2"/>
      <w:lvlText w:val="o"/>
      <w:lvlJc w:val="left"/>
      <w:pPr>
        <w:tabs>
          <w:tab w:val="num" w:pos="1800"/>
        </w:tabs>
        <w:ind w:left="1800" w:hanging="360"/>
      </w:pPr>
      <w:rPr>
        <w:rFonts w:ascii="Courier New" w:hAnsi="Courier New" w:hint="default"/>
      </w:rPr>
    </w:lvl>
  </w:abstractNum>
  <w:abstractNum w:abstractNumId="8" w15:restartNumberingAfterBreak="0">
    <w:nsid w:val="FFFFFF88"/>
    <w:multiLevelType w:val="singleLevel"/>
    <w:tmpl w:val="FDF8CF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44C2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62EF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492118B"/>
    <w:multiLevelType w:val="hybridMultilevel"/>
    <w:tmpl w:val="8F7C0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61B1A"/>
    <w:multiLevelType w:val="multilevel"/>
    <w:tmpl w:val="46F4826A"/>
    <w:lvl w:ilvl="0">
      <w:start w:val="1"/>
      <w:numFmt w:val="none"/>
      <w:pStyle w:val="HeadingNoNumFullPage"/>
      <w:lvlText w:val=""/>
      <w:lvlJc w:val="left"/>
      <w:pPr>
        <w:tabs>
          <w:tab w:val="num" w:pos="0"/>
        </w:tabs>
        <w:ind w:left="0" w:firstLine="0"/>
      </w:pPr>
      <w:rPr>
        <w:rFonts w:ascii="Century Gothic" w:hAnsi="Century Gothic" w:hint="default"/>
        <w:b/>
        <w:i w:val="0"/>
        <w:strike w:val="0"/>
        <w:dstrike w:val="0"/>
        <w:sz w:val="32"/>
        <w:szCs w:val="32"/>
      </w:rPr>
    </w:lvl>
    <w:lvl w:ilvl="1">
      <w:start w:val="1"/>
      <w:numFmt w:val="decimal"/>
      <w:lvlText w:val="%1.%2"/>
      <w:lvlJc w:val="left"/>
      <w:pPr>
        <w:tabs>
          <w:tab w:val="num" w:pos="576"/>
        </w:tabs>
        <w:ind w:left="576" w:hanging="576"/>
      </w:pPr>
      <w:rPr>
        <w:rFonts w:ascii="Century Gothic" w:hAnsi="Century Gothic" w:hint="default"/>
        <w:b w:val="0"/>
        <w:i/>
        <w:sz w:val="24"/>
        <w:szCs w:val="24"/>
      </w:rPr>
    </w:lvl>
    <w:lvl w:ilvl="2">
      <w:start w:val="1"/>
      <w:numFmt w:val="decimal"/>
      <w:lvlText w:val="%1.%2.%3"/>
      <w:lvlJc w:val="left"/>
      <w:pPr>
        <w:tabs>
          <w:tab w:val="num" w:pos="720"/>
        </w:tabs>
        <w:ind w:left="720" w:hanging="720"/>
      </w:pPr>
      <w:rPr>
        <w:rFonts w:ascii="Century Gothic" w:hAnsi="Century Gothic" w:hint="default"/>
        <w:b w:val="0"/>
        <w:i/>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0AD75BB"/>
    <w:multiLevelType w:val="hybridMultilevel"/>
    <w:tmpl w:val="B88E9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3333B0"/>
    <w:multiLevelType w:val="hybridMultilevel"/>
    <w:tmpl w:val="42EE243C"/>
    <w:lvl w:ilvl="0" w:tplc="FFFFFFFF">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6F0A40"/>
    <w:multiLevelType w:val="hybridMultilevel"/>
    <w:tmpl w:val="6EF070CE"/>
    <w:lvl w:ilvl="0" w:tplc="CE346070">
      <w:start w:val="1"/>
      <w:numFmt w:val="bullet"/>
      <w:pStyle w:val="BulletsWSDOT"/>
      <w:lvlText w:val="▪"/>
      <w:lvlJc w:val="left"/>
      <w:pPr>
        <w:tabs>
          <w:tab w:val="num" w:pos="720"/>
        </w:tabs>
        <w:ind w:left="720" w:hanging="360"/>
      </w:pPr>
      <w:rPr>
        <w:rFonts w:ascii="Arial Narrow" w:hAnsi="Arial Narro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7639B0"/>
    <w:multiLevelType w:val="hybridMultilevel"/>
    <w:tmpl w:val="B23062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3B2C49"/>
    <w:multiLevelType w:val="multilevel"/>
    <w:tmpl w:val="BA468A6A"/>
    <w:lvl w:ilvl="0">
      <w:start w:val="1"/>
      <w:numFmt w:val="none"/>
      <w:pStyle w:val="HeadingNoNumber"/>
      <w:lvlText w:val=""/>
      <w:lvlJc w:val="left"/>
      <w:pPr>
        <w:tabs>
          <w:tab w:val="num" w:pos="0"/>
        </w:tabs>
        <w:ind w:left="0" w:firstLine="0"/>
      </w:pPr>
      <w:rPr>
        <w:rFonts w:ascii="Century Gothic" w:hAnsi="Century Gothic" w:hint="default"/>
        <w:b/>
        <w:i w:val="0"/>
        <w:strike w:val="0"/>
        <w:dstrike w:val="0"/>
        <w:sz w:val="32"/>
        <w:szCs w:val="32"/>
      </w:rPr>
    </w:lvl>
    <w:lvl w:ilvl="1">
      <w:start w:val="1"/>
      <w:numFmt w:val="decimal"/>
      <w:lvlText w:val="%1.%2"/>
      <w:lvlJc w:val="left"/>
      <w:pPr>
        <w:tabs>
          <w:tab w:val="num" w:pos="576"/>
        </w:tabs>
        <w:ind w:left="576" w:hanging="576"/>
      </w:pPr>
      <w:rPr>
        <w:rFonts w:ascii="Century Gothic" w:hAnsi="Century Gothic" w:hint="default"/>
        <w:b w:val="0"/>
        <w:i/>
        <w:sz w:val="24"/>
        <w:szCs w:val="24"/>
      </w:rPr>
    </w:lvl>
    <w:lvl w:ilvl="2">
      <w:start w:val="1"/>
      <w:numFmt w:val="decimal"/>
      <w:lvlText w:val="%1.%2.%3"/>
      <w:lvlJc w:val="left"/>
      <w:pPr>
        <w:tabs>
          <w:tab w:val="num" w:pos="720"/>
        </w:tabs>
        <w:ind w:left="720" w:hanging="720"/>
      </w:pPr>
      <w:rPr>
        <w:rFonts w:ascii="Century Gothic" w:hAnsi="Century Gothic" w:hint="default"/>
        <w:b w:val="0"/>
        <w:i/>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24315E1"/>
    <w:multiLevelType w:val="hybridMultilevel"/>
    <w:tmpl w:val="76867C80"/>
    <w:lvl w:ilvl="0" w:tplc="E280EAC0">
      <w:start w:val="1"/>
      <w:numFmt w:val="bullet"/>
      <w:pStyle w:val="Bullets-405PROJEC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C71EA2"/>
    <w:multiLevelType w:val="hybridMultilevel"/>
    <w:tmpl w:val="3B30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7D6A03"/>
    <w:multiLevelType w:val="hybridMultilevel"/>
    <w:tmpl w:val="7BE44958"/>
    <w:lvl w:ilvl="0" w:tplc="08A64CD8">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057B94"/>
    <w:multiLevelType w:val="hybridMultilevel"/>
    <w:tmpl w:val="1556DAF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EB55C2"/>
    <w:multiLevelType w:val="hybridMultilevel"/>
    <w:tmpl w:val="9CF60718"/>
    <w:lvl w:ilvl="0" w:tplc="04090001">
      <w:start w:val="1"/>
      <w:numFmt w:val="bullet"/>
      <w:lvlText w:val=""/>
      <w:lvlJc w:val="left"/>
      <w:pPr>
        <w:ind w:left="12240" w:hanging="360"/>
      </w:pPr>
      <w:rPr>
        <w:rFonts w:ascii="Symbol" w:hAnsi="Symbol" w:hint="default"/>
      </w:rPr>
    </w:lvl>
    <w:lvl w:ilvl="1" w:tplc="04090003" w:tentative="1">
      <w:start w:val="1"/>
      <w:numFmt w:val="bullet"/>
      <w:lvlText w:val="o"/>
      <w:lvlJc w:val="left"/>
      <w:pPr>
        <w:ind w:left="12960" w:hanging="360"/>
      </w:pPr>
      <w:rPr>
        <w:rFonts w:ascii="Courier New" w:hAnsi="Courier New" w:cs="Courier New" w:hint="default"/>
      </w:rPr>
    </w:lvl>
    <w:lvl w:ilvl="2" w:tplc="04090005" w:tentative="1">
      <w:start w:val="1"/>
      <w:numFmt w:val="bullet"/>
      <w:lvlText w:val=""/>
      <w:lvlJc w:val="left"/>
      <w:pPr>
        <w:ind w:left="13680" w:hanging="360"/>
      </w:pPr>
      <w:rPr>
        <w:rFonts w:ascii="Wingdings" w:hAnsi="Wingdings" w:hint="default"/>
      </w:rPr>
    </w:lvl>
    <w:lvl w:ilvl="3" w:tplc="04090001" w:tentative="1">
      <w:start w:val="1"/>
      <w:numFmt w:val="bullet"/>
      <w:lvlText w:val=""/>
      <w:lvlJc w:val="left"/>
      <w:pPr>
        <w:ind w:left="14400" w:hanging="360"/>
      </w:pPr>
      <w:rPr>
        <w:rFonts w:ascii="Symbol" w:hAnsi="Symbol" w:hint="default"/>
      </w:rPr>
    </w:lvl>
    <w:lvl w:ilvl="4" w:tplc="04090003" w:tentative="1">
      <w:start w:val="1"/>
      <w:numFmt w:val="bullet"/>
      <w:lvlText w:val="o"/>
      <w:lvlJc w:val="left"/>
      <w:pPr>
        <w:ind w:left="15120" w:hanging="360"/>
      </w:pPr>
      <w:rPr>
        <w:rFonts w:ascii="Courier New" w:hAnsi="Courier New" w:cs="Courier New" w:hint="default"/>
      </w:rPr>
    </w:lvl>
    <w:lvl w:ilvl="5" w:tplc="04090005" w:tentative="1">
      <w:start w:val="1"/>
      <w:numFmt w:val="bullet"/>
      <w:lvlText w:val=""/>
      <w:lvlJc w:val="left"/>
      <w:pPr>
        <w:ind w:left="15840" w:hanging="360"/>
      </w:pPr>
      <w:rPr>
        <w:rFonts w:ascii="Wingdings" w:hAnsi="Wingdings" w:hint="default"/>
      </w:rPr>
    </w:lvl>
    <w:lvl w:ilvl="6" w:tplc="04090001" w:tentative="1">
      <w:start w:val="1"/>
      <w:numFmt w:val="bullet"/>
      <w:lvlText w:val=""/>
      <w:lvlJc w:val="left"/>
      <w:pPr>
        <w:ind w:left="16560" w:hanging="360"/>
      </w:pPr>
      <w:rPr>
        <w:rFonts w:ascii="Symbol" w:hAnsi="Symbol" w:hint="default"/>
      </w:rPr>
    </w:lvl>
    <w:lvl w:ilvl="7" w:tplc="04090003" w:tentative="1">
      <w:start w:val="1"/>
      <w:numFmt w:val="bullet"/>
      <w:lvlText w:val="o"/>
      <w:lvlJc w:val="left"/>
      <w:pPr>
        <w:ind w:left="17280" w:hanging="360"/>
      </w:pPr>
      <w:rPr>
        <w:rFonts w:ascii="Courier New" w:hAnsi="Courier New" w:cs="Courier New" w:hint="default"/>
      </w:rPr>
    </w:lvl>
    <w:lvl w:ilvl="8" w:tplc="04090005" w:tentative="1">
      <w:start w:val="1"/>
      <w:numFmt w:val="bullet"/>
      <w:lvlText w:val=""/>
      <w:lvlJc w:val="left"/>
      <w:pPr>
        <w:ind w:left="18000" w:hanging="360"/>
      </w:pPr>
      <w:rPr>
        <w:rFonts w:ascii="Wingdings" w:hAnsi="Wingdings" w:hint="default"/>
      </w:rPr>
    </w:lvl>
  </w:abstractNum>
  <w:abstractNum w:abstractNumId="23" w15:restartNumberingAfterBreak="0">
    <w:nsid w:val="33904881"/>
    <w:multiLevelType w:val="multilevel"/>
    <w:tmpl w:val="A2D412EC"/>
    <w:lvl w:ilvl="0">
      <w:start w:val="1"/>
      <w:numFmt w:val="decimal"/>
      <w:pStyle w:val="Heading1"/>
      <w:lvlText w:val="SECTION %1"/>
      <w:lvlJc w:val="left"/>
      <w:pPr>
        <w:tabs>
          <w:tab w:val="num" w:pos="720"/>
        </w:tabs>
        <w:ind w:left="0" w:firstLine="0"/>
      </w:pPr>
      <w:rPr>
        <w:rFonts w:ascii="Century Gothic" w:hAnsi="Century Gothic" w:hint="default"/>
        <w:b/>
        <w:i w:val="0"/>
        <w:strike w:val="0"/>
        <w:dstrike w:val="0"/>
        <w:sz w:val="32"/>
        <w:szCs w:val="32"/>
      </w:rPr>
    </w:lvl>
    <w:lvl w:ilvl="1">
      <w:start w:val="1"/>
      <w:numFmt w:val="decimal"/>
      <w:lvlText w:val="%1.%2"/>
      <w:lvlJc w:val="left"/>
      <w:pPr>
        <w:tabs>
          <w:tab w:val="num" w:pos="576"/>
        </w:tabs>
        <w:ind w:left="576" w:hanging="576"/>
      </w:pPr>
      <w:rPr>
        <w:rFonts w:ascii="Century Gothic" w:hAnsi="Century Gothic" w:hint="default"/>
        <w:b w:val="0"/>
        <w:i/>
        <w:sz w:val="24"/>
        <w:szCs w:val="24"/>
      </w:rPr>
    </w:lvl>
    <w:lvl w:ilvl="2">
      <w:start w:val="1"/>
      <w:numFmt w:val="decimal"/>
      <w:lvlText w:val="%1.%2.%3"/>
      <w:lvlJc w:val="left"/>
      <w:pPr>
        <w:tabs>
          <w:tab w:val="num" w:pos="720"/>
        </w:tabs>
        <w:ind w:left="720" w:hanging="720"/>
      </w:pPr>
      <w:rPr>
        <w:rFonts w:ascii="Century Gothic" w:hAnsi="Century Gothic" w:hint="default"/>
        <w:b w:val="0"/>
        <w:i/>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45A1E21"/>
    <w:multiLevelType w:val="multilevel"/>
    <w:tmpl w:val="0409001D"/>
    <w:name w:val="Section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88F0343"/>
    <w:multiLevelType w:val="hybridMultilevel"/>
    <w:tmpl w:val="0F66390C"/>
    <w:lvl w:ilvl="0" w:tplc="9FD8AC88">
      <w:start w:val="1"/>
      <w:numFmt w:val="decimal"/>
      <w:pStyle w:val="NumberedList"/>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F76CDD"/>
    <w:multiLevelType w:val="hybridMultilevel"/>
    <w:tmpl w:val="6B007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002074"/>
    <w:multiLevelType w:val="hybridMultilevel"/>
    <w:tmpl w:val="1CBEFCB8"/>
    <w:lvl w:ilvl="0" w:tplc="E94497AC">
      <w:start w:val="1"/>
      <w:numFmt w:val="bullet"/>
      <w:pStyle w:val="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8A428F"/>
    <w:multiLevelType w:val="hybridMultilevel"/>
    <w:tmpl w:val="558E90DA"/>
    <w:lvl w:ilvl="0" w:tplc="C4462486">
      <w:start w:val="1"/>
      <w:numFmt w:val="decimal"/>
      <w:pStyle w:val="TableNumber"/>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56876E8"/>
    <w:multiLevelType w:val="hybridMultilevel"/>
    <w:tmpl w:val="D5D86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DF427C"/>
    <w:multiLevelType w:val="hybridMultilevel"/>
    <w:tmpl w:val="E6C81C5A"/>
    <w:lvl w:ilvl="0" w:tplc="09985538">
      <w:start w:val="1"/>
      <w:numFmt w:val="upperLetter"/>
      <w:pStyle w:val="AppendixTitle"/>
      <w:lvlText w:val="APPENDIX %1"/>
      <w:lvlJc w:val="left"/>
      <w:pPr>
        <w:tabs>
          <w:tab w:val="num" w:pos="2250"/>
        </w:tabs>
        <w:ind w:left="2250" w:hanging="360"/>
      </w:pPr>
      <w:rPr>
        <w:rFonts w:ascii="Palatino Linotype" w:hAnsi="Palatino Linotype" w:hint="default"/>
        <w:b/>
        <w:i w:val="0"/>
        <w:sz w:val="32"/>
        <w:szCs w:val="3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BB64FBA"/>
    <w:multiLevelType w:val="hybridMultilevel"/>
    <w:tmpl w:val="BED6CAD6"/>
    <w:lvl w:ilvl="0" w:tplc="E76EF082">
      <w:start w:val="1"/>
      <w:numFmt w:val="bullet"/>
      <w:pStyle w:val="TableBullets-405PROJEC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1A1578"/>
    <w:multiLevelType w:val="hybridMultilevel"/>
    <w:tmpl w:val="888A77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AD2B54"/>
    <w:multiLevelType w:val="hybridMultilevel"/>
    <w:tmpl w:val="70F4E1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E3054C9"/>
    <w:multiLevelType w:val="hybridMultilevel"/>
    <w:tmpl w:val="847032D8"/>
    <w:lvl w:ilvl="0" w:tplc="04090001">
      <w:start w:val="1"/>
      <w:numFmt w:val="bullet"/>
      <w:lvlText w:val=""/>
      <w:lvlJc w:val="left"/>
      <w:pPr>
        <w:ind w:left="2160" w:hanging="360"/>
      </w:pPr>
      <w:rPr>
        <w:rFonts w:ascii="Symbol" w:hAnsi="Symbol"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5" w15:restartNumberingAfterBreak="0">
    <w:nsid w:val="502B4008"/>
    <w:multiLevelType w:val="hybridMultilevel"/>
    <w:tmpl w:val="865041CE"/>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36" w15:restartNumberingAfterBreak="0">
    <w:nsid w:val="54243B3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5FC7821"/>
    <w:multiLevelType w:val="hybridMultilevel"/>
    <w:tmpl w:val="D378457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38" w15:restartNumberingAfterBreak="0">
    <w:nsid w:val="5E82728A"/>
    <w:multiLevelType w:val="hybridMultilevel"/>
    <w:tmpl w:val="86E4815C"/>
    <w:lvl w:ilvl="0" w:tplc="D0BEA7E2">
      <w:start w:val="1"/>
      <w:numFmt w:val="bullet"/>
      <w:pStyle w:val="Bullets2"/>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E8297E"/>
    <w:multiLevelType w:val="hybridMultilevel"/>
    <w:tmpl w:val="181A1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5E718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69732D09"/>
    <w:multiLevelType w:val="hybridMultilevel"/>
    <w:tmpl w:val="E9D667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1156CB"/>
    <w:multiLevelType w:val="hybridMultilevel"/>
    <w:tmpl w:val="E306DF4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3" w15:restartNumberingAfterBreak="0">
    <w:nsid w:val="6D9B1C6F"/>
    <w:multiLevelType w:val="hybridMultilevel"/>
    <w:tmpl w:val="0224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731C86"/>
    <w:multiLevelType w:val="hybridMultilevel"/>
    <w:tmpl w:val="16784494"/>
    <w:lvl w:ilvl="0" w:tplc="CA469726">
      <w:start w:val="1"/>
      <w:numFmt w:val="lowerLetter"/>
      <w:pStyle w:val="NumberedList2"/>
      <w:lvlText w:val="%1."/>
      <w:lvlJc w:val="left"/>
      <w:pPr>
        <w:tabs>
          <w:tab w:val="num" w:pos="36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66786867">
    <w:abstractNumId w:val="9"/>
  </w:num>
  <w:num w:numId="2" w16cid:durableId="1692880526">
    <w:abstractNumId w:val="7"/>
  </w:num>
  <w:num w:numId="3" w16cid:durableId="514349318">
    <w:abstractNumId w:val="6"/>
  </w:num>
  <w:num w:numId="4" w16cid:durableId="756171384">
    <w:abstractNumId w:val="5"/>
  </w:num>
  <w:num w:numId="5" w16cid:durableId="1331133912">
    <w:abstractNumId w:val="4"/>
  </w:num>
  <w:num w:numId="6" w16cid:durableId="994843484">
    <w:abstractNumId w:val="8"/>
  </w:num>
  <w:num w:numId="7" w16cid:durableId="1042635123">
    <w:abstractNumId w:val="3"/>
  </w:num>
  <w:num w:numId="8" w16cid:durableId="1851993031">
    <w:abstractNumId w:val="2"/>
  </w:num>
  <w:num w:numId="9" w16cid:durableId="1869484833">
    <w:abstractNumId w:val="1"/>
  </w:num>
  <w:num w:numId="10" w16cid:durableId="1971132601">
    <w:abstractNumId w:val="0"/>
  </w:num>
  <w:num w:numId="11" w16cid:durableId="147677043">
    <w:abstractNumId w:val="27"/>
  </w:num>
  <w:num w:numId="12" w16cid:durableId="1894921254">
    <w:abstractNumId w:val="20"/>
  </w:num>
  <w:num w:numId="13" w16cid:durableId="969482294">
    <w:abstractNumId w:val="28"/>
  </w:num>
  <w:num w:numId="14" w16cid:durableId="1871720181">
    <w:abstractNumId w:val="40"/>
  </w:num>
  <w:num w:numId="15" w16cid:durableId="814831512">
    <w:abstractNumId w:val="36"/>
  </w:num>
  <w:num w:numId="16" w16cid:durableId="1471749261">
    <w:abstractNumId w:val="10"/>
  </w:num>
  <w:num w:numId="17" w16cid:durableId="307706957">
    <w:abstractNumId w:val="30"/>
  </w:num>
  <w:num w:numId="18" w16cid:durableId="804812729">
    <w:abstractNumId w:val="12"/>
  </w:num>
  <w:num w:numId="19" w16cid:durableId="1766340031">
    <w:abstractNumId w:val="17"/>
  </w:num>
  <w:num w:numId="20" w16cid:durableId="335114980">
    <w:abstractNumId w:val="23"/>
  </w:num>
  <w:num w:numId="21" w16cid:durableId="1146438951">
    <w:abstractNumId w:val="25"/>
  </w:num>
  <w:num w:numId="22" w16cid:durableId="1671060580">
    <w:abstractNumId w:val="44"/>
  </w:num>
  <w:num w:numId="23" w16cid:durableId="1213812878">
    <w:abstractNumId w:val="38"/>
  </w:num>
  <w:num w:numId="24" w16cid:durableId="1943798225">
    <w:abstractNumId w:val="15"/>
  </w:num>
  <w:num w:numId="25" w16cid:durableId="294142007">
    <w:abstractNumId w:val="41"/>
  </w:num>
  <w:num w:numId="26" w16cid:durableId="2036342859">
    <w:abstractNumId w:val="16"/>
  </w:num>
  <w:num w:numId="27" w16cid:durableId="2041544066">
    <w:abstractNumId w:val="32"/>
  </w:num>
  <w:num w:numId="28" w16cid:durableId="7681155">
    <w:abstractNumId w:val="31"/>
  </w:num>
  <w:num w:numId="29" w16cid:durableId="674651097">
    <w:abstractNumId w:val="18"/>
  </w:num>
  <w:num w:numId="30" w16cid:durableId="1029913662">
    <w:abstractNumId w:val="33"/>
  </w:num>
  <w:num w:numId="31" w16cid:durableId="36585021">
    <w:abstractNumId w:val="26"/>
  </w:num>
  <w:num w:numId="32" w16cid:durableId="230237798">
    <w:abstractNumId w:val="13"/>
  </w:num>
  <w:num w:numId="33" w16cid:durableId="1931502875">
    <w:abstractNumId w:val="29"/>
  </w:num>
  <w:num w:numId="34" w16cid:durableId="1586568682">
    <w:abstractNumId w:val="43"/>
  </w:num>
  <w:num w:numId="35" w16cid:durableId="900941637">
    <w:abstractNumId w:val="19"/>
  </w:num>
  <w:num w:numId="36" w16cid:durableId="2102677675">
    <w:abstractNumId w:val="42"/>
  </w:num>
  <w:num w:numId="37" w16cid:durableId="1288046650">
    <w:abstractNumId w:val="37"/>
  </w:num>
  <w:num w:numId="38" w16cid:durableId="349913657">
    <w:abstractNumId w:val="35"/>
  </w:num>
  <w:num w:numId="39" w16cid:durableId="1372463920">
    <w:abstractNumId w:val="22"/>
  </w:num>
  <w:num w:numId="40" w16cid:durableId="1035959653">
    <w:abstractNumId w:val="11"/>
  </w:num>
  <w:num w:numId="41" w16cid:durableId="1943099969">
    <w:abstractNumId w:val="39"/>
  </w:num>
  <w:num w:numId="42" w16cid:durableId="725177256">
    <w:abstractNumId w:val="21"/>
  </w:num>
  <w:num w:numId="43" w16cid:durableId="427703373">
    <w:abstractNumId w:val="14"/>
  </w:num>
  <w:num w:numId="44" w16cid:durableId="1479608438">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1"/>
  <w:activeWritingStyle w:appName="MSWord" w:lang="fr-FR" w:vendorID="64" w:dllVersion="0" w:nlCheck="1" w:checkStyle="0"/>
  <w:activeWritingStyle w:appName="MSWord" w:lang="en-US" w:vendorID="64" w:dllVersion="6" w:nlCheck="1" w:checkStyle="1"/>
  <w:activeWritingStyle w:appName="MSWord" w:lang="fr-FR" w:vendorID="64" w:dllVersion="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lickAndTypeStyle w:val="BodyText"/>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310"/>
    <w:rsid w:val="0000009A"/>
    <w:rsid w:val="00000608"/>
    <w:rsid w:val="00000E82"/>
    <w:rsid w:val="00001721"/>
    <w:rsid w:val="0000184A"/>
    <w:rsid w:val="000020A5"/>
    <w:rsid w:val="00002A46"/>
    <w:rsid w:val="00002BD4"/>
    <w:rsid w:val="00002DB5"/>
    <w:rsid w:val="000039B1"/>
    <w:rsid w:val="00003DE4"/>
    <w:rsid w:val="0000472B"/>
    <w:rsid w:val="000049E1"/>
    <w:rsid w:val="00004B70"/>
    <w:rsid w:val="00004B8F"/>
    <w:rsid w:val="0000505E"/>
    <w:rsid w:val="00005256"/>
    <w:rsid w:val="00005617"/>
    <w:rsid w:val="000065A5"/>
    <w:rsid w:val="00006CDC"/>
    <w:rsid w:val="00007BB8"/>
    <w:rsid w:val="000100EA"/>
    <w:rsid w:val="000113A1"/>
    <w:rsid w:val="00011464"/>
    <w:rsid w:val="000114E8"/>
    <w:rsid w:val="00011C91"/>
    <w:rsid w:val="00012FD9"/>
    <w:rsid w:val="000135EA"/>
    <w:rsid w:val="00013757"/>
    <w:rsid w:val="00014A3B"/>
    <w:rsid w:val="000153C2"/>
    <w:rsid w:val="00015947"/>
    <w:rsid w:val="00015C61"/>
    <w:rsid w:val="000161C7"/>
    <w:rsid w:val="000165BF"/>
    <w:rsid w:val="000175F5"/>
    <w:rsid w:val="00017944"/>
    <w:rsid w:val="00017CB6"/>
    <w:rsid w:val="00020308"/>
    <w:rsid w:val="0002050A"/>
    <w:rsid w:val="0002091C"/>
    <w:rsid w:val="00021922"/>
    <w:rsid w:val="00022602"/>
    <w:rsid w:val="00022621"/>
    <w:rsid w:val="00022C79"/>
    <w:rsid w:val="0002302F"/>
    <w:rsid w:val="00023582"/>
    <w:rsid w:val="00024497"/>
    <w:rsid w:val="000250EF"/>
    <w:rsid w:val="00025AD0"/>
    <w:rsid w:val="00025EB6"/>
    <w:rsid w:val="00027E11"/>
    <w:rsid w:val="0003027D"/>
    <w:rsid w:val="000310D2"/>
    <w:rsid w:val="00031899"/>
    <w:rsid w:val="00031CED"/>
    <w:rsid w:val="00034670"/>
    <w:rsid w:val="0003588E"/>
    <w:rsid w:val="00035E6E"/>
    <w:rsid w:val="00035EDE"/>
    <w:rsid w:val="000367E9"/>
    <w:rsid w:val="000368BE"/>
    <w:rsid w:val="00036C29"/>
    <w:rsid w:val="00036F80"/>
    <w:rsid w:val="00040082"/>
    <w:rsid w:val="00040099"/>
    <w:rsid w:val="00040E8A"/>
    <w:rsid w:val="00040F9E"/>
    <w:rsid w:val="000413C0"/>
    <w:rsid w:val="00042AF4"/>
    <w:rsid w:val="000436F1"/>
    <w:rsid w:val="0004397B"/>
    <w:rsid w:val="000439AE"/>
    <w:rsid w:val="00044366"/>
    <w:rsid w:val="00044856"/>
    <w:rsid w:val="000448FB"/>
    <w:rsid w:val="00044DF1"/>
    <w:rsid w:val="000453B1"/>
    <w:rsid w:val="00045AAA"/>
    <w:rsid w:val="00045EE7"/>
    <w:rsid w:val="00046B3E"/>
    <w:rsid w:val="00046C69"/>
    <w:rsid w:val="00047187"/>
    <w:rsid w:val="00047369"/>
    <w:rsid w:val="00051581"/>
    <w:rsid w:val="00051CE5"/>
    <w:rsid w:val="00053155"/>
    <w:rsid w:val="0005334A"/>
    <w:rsid w:val="0005386D"/>
    <w:rsid w:val="00053B12"/>
    <w:rsid w:val="000541D9"/>
    <w:rsid w:val="00054D65"/>
    <w:rsid w:val="000566E0"/>
    <w:rsid w:val="000567FA"/>
    <w:rsid w:val="000572B0"/>
    <w:rsid w:val="00060F7F"/>
    <w:rsid w:val="00061671"/>
    <w:rsid w:val="000619FB"/>
    <w:rsid w:val="00061C0C"/>
    <w:rsid w:val="00061ECA"/>
    <w:rsid w:val="00062278"/>
    <w:rsid w:val="00062732"/>
    <w:rsid w:val="00062A7A"/>
    <w:rsid w:val="0006388A"/>
    <w:rsid w:val="00065216"/>
    <w:rsid w:val="0006527D"/>
    <w:rsid w:val="0006562E"/>
    <w:rsid w:val="00065903"/>
    <w:rsid w:val="000663F3"/>
    <w:rsid w:val="000664DE"/>
    <w:rsid w:val="00066BB5"/>
    <w:rsid w:val="000672A8"/>
    <w:rsid w:val="00067849"/>
    <w:rsid w:val="00067ABE"/>
    <w:rsid w:val="00067DFA"/>
    <w:rsid w:val="0007039A"/>
    <w:rsid w:val="00071A26"/>
    <w:rsid w:val="00072691"/>
    <w:rsid w:val="000731E5"/>
    <w:rsid w:val="00073729"/>
    <w:rsid w:val="00073A39"/>
    <w:rsid w:val="00073D7F"/>
    <w:rsid w:val="00073E73"/>
    <w:rsid w:val="000741F0"/>
    <w:rsid w:val="00074D26"/>
    <w:rsid w:val="00074EF5"/>
    <w:rsid w:val="00075B6A"/>
    <w:rsid w:val="0007685A"/>
    <w:rsid w:val="00076AB6"/>
    <w:rsid w:val="00076F09"/>
    <w:rsid w:val="000772E3"/>
    <w:rsid w:val="0008012B"/>
    <w:rsid w:val="00080B0B"/>
    <w:rsid w:val="00080E0F"/>
    <w:rsid w:val="000810C6"/>
    <w:rsid w:val="000812D8"/>
    <w:rsid w:val="00083340"/>
    <w:rsid w:val="00084783"/>
    <w:rsid w:val="00084A1F"/>
    <w:rsid w:val="000865C2"/>
    <w:rsid w:val="00086E62"/>
    <w:rsid w:val="00087A66"/>
    <w:rsid w:val="00087DAE"/>
    <w:rsid w:val="00087EE4"/>
    <w:rsid w:val="000901C9"/>
    <w:rsid w:val="00090F18"/>
    <w:rsid w:val="00090F1F"/>
    <w:rsid w:val="00090F8C"/>
    <w:rsid w:val="000910FE"/>
    <w:rsid w:val="000912F9"/>
    <w:rsid w:val="00091E2D"/>
    <w:rsid w:val="00092176"/>
    <w:rsid w:val="00092705"/>
    <w:rsid w:val="00092E23"/>
    <w:rsid w:val="000943DA"/>
    <w:rsid w:val="00094879"/>
    <w:rsid w:val="00094F56"/>
    <w:rsid w:val="0009517E"/>
    <w:rsid w:val="000952BA"/>
    <w:rsid w:val="00095BDF"/>
    <w:rsid w:val="00095D34"/>
    <w:rsid w:val="00095F0C"/>
    <w:rsid w:val="000965FF"/>
    <w:rsid w:val="00097445"/>
    <w:rsid w:val="0009772B"/>
    <w:rsid w:val="00097DBC"/>
    <w:rsid w:val="00097E21"/>
    <w:rsid w:val="000A09B8"/>
    <w:rsid w:val="000A09D5"/>
    <w:rsid w:val="000A09F9"/>
    <w:rsid w:val="000A1C5A"/>
    <w:rsid w:val="000A249C"/>
    <w:rsid w:val="000A2EDB"/>
    <w:rsid w:val="000A37AC"/>
    <w:rsid w:val="000A41B6"/>
    <w:rsid w:val="000A528D"/>
    <w:rsid w:val="000A79C4"/>
    <w:rsid w:val="000B0CC4"/>
    <w:rsid w:val="000B0D9B"/>
    <w:rsid w:val="000B1651"/>
    <w:rsid w:val="000B16A1"/>
    <w:rsid w:val="000B16FE"/>
    <w:rsid w:val="000B235B"/>
    <w:rsid w:val="000B260B"/>
    <w:rsid w:val="000B286E"/>
    <w:rsid w:val="000B28D4"/>
    <w:rsid w:val="000B297F"/>
    <w:rsid w:val="000B29C0"/>
    <w:rsid w:val="000B2B2C"/>
    <w:rsid w:val="000B2BA5"/>
    <w:rsid w:val="000B2F4F"/>
    <w:rsid w:val="000B2FA6"/>
    <w:rsid w:val="000B353D"/>
    <w:rsid w:val="000B4218"/>
    <w:rsid w:val="000B422D"/>
    <w:rsid w:val="000B4B1F"/>
    <w:rsid w:val="000B5C73"/>
    <w:rsid w:val="000B5D07"/>
    <w:rsid w:val="000B5F08"/>
    <w:rsid w:val="000B652A"/>
    <w:rsid w:val="000B68FC"/>
    <w:rsid w:val="000B6F6B"/>
    <w:rsid w:val="000C0282"/>
    <w:rsid w:val="000C033E"/>
    <w:rsid w:val="000C1816"/>
    <w:rsid w:val="000C1D22"/>
    <w:rsid w:val="000C20C3"/>
    <w:rsid w:val="000C234D"/>
    <w:rsid w:val="000C3A53"/>
    <w:rsid w:val="000C4800"/>
    <w:rsid w:val="000C5309"/>
    <w:rsid w:val="000C53F9"/>
    <w:rsid w:val="000D0010"/>
    <w:rsid w:val="000D00E4"/>
    <w:rsid w:val="000D0474"/>
    <w:rsid w:val="000D08DA"/>
    <w:rsid w:val="000D191D"/>
    <w:rsid w:val="000D1A00"/>
    <w:rsid w:val="000D2A8C"/>
    <w:rsid w:val="000D2A9F"/>
    <w:rsid w:val="000D3CA6"/>
    <w:rsid w:val="000D4363"/>
    <w:rsid w:val="000D4852"/>
    <w:rsid w:val="000D48AD"/>
    <w:rsid w:val="000D48C0"/>
    <w:rsid w:val="000D4ABE"/>
    <w:rsid w:val="000D5113"/>
    <w:rsid w:val="000D548B"/>
    <w:rsid w:val="000D5E25"/>
    <w:rsid w:val="000D74E3"/>
    <w:rsid w:val="000D7E35"/>
    <w:rsid w:val="000E1EE9"/>
    <w:rsid w:val="000E1F67"/>
    <w:rsid w:val="000E202C"/>
    <w:rsid w:val="000E25C7"/>
    <w:rsid w:val="000E2C0C"/>
    <w:rsid w:val="000E3C24"/>
    <w:rsid w:val="000E4337"/>
    <w:rsid w:val="000E5133"/>
    <w:rsid w:val="000E5194"/>
    <w:rsid w:val="000E528E"/>
    <w:rsid w:val="000E5678"/>
    <w:rsid w:val="000E600F"/>
    <w:rsid w:val="000E6A31"/>
    <w:rsid w:val="000F00B1"/>
    <w:rsid w:val="000F0291"/>
    <w:rsid w:val="000F02D3"/>
    <w:rsid w:val="000F0DD3"/>
    <w:rsid w:val="000F0E61"/>
    <w:rsid w:val="000F1B14"/>
    <w:rsid w:val="000F20BA"/>
    <w:rsid w:val="000F21D6"/>
    <w:rsid w:val="000F22D3"/>
    <w:rsid w:val="000F23DA"/>
    <w:rsid w:val="000F30BF"/>
    <w:rsid w:val="000F32A4"/>
    <w:rsid w:val="000F435F"/>
    <w:rsid w:val="000F4891"/>
    <w:rsid w:val="000F4F9F"/>
    <w:rsid w:val="000F662D"/>
    <w:rsid w:val="00101E9E"/>
    <w:rsid w:val="0010251E"/>
    <w:rsid w:val="00103369"/>
    <w:rsid w:val="00103525"/>
    <w:rsid w:val="00103DCA"/>
    <w:rsid w:val="00104046"/>
    <w:rsid w:val="001044A4"/>
    <w:rsid w:val="0010481E"/>
    <w:rsid w:val="0010666B"/>
    <w:rsid w:val="00111C9E"/>
    <w:rsid w:val="00114D44"/>
    <w:rsid w:val="0011502E"/>
    <w:rsid w:val="001159DD"/>
    <w:rsid w:val="00115B45"/>
    <w:rsid w:val="00116B59"/>
    <w:rsid w:val="0011779C"/>
    <w:rsid w:val="00117F60"/>
    <w:rsid w:val="0012003F"/>
    <w:rsid w:val="00120097"/>
    <w:rsid w:val="001203D0"/>
    <w:rsid w:val="0012255B"/>
    <w:rsid w:val="001237F5"/>
    <w:rsid w:val="001238B3"/>
    <w:rsid w:val="00123913"/>
    <w:rsid w:val="0012449B"/>
    <w:rsid w:val="00125BA3"/>
    <w:rsid w:val="00125E2C"/>
    <w:rsid w:val="00127252"/>
    <w:rsid w:val="00127544"/>
    <w:rsid w:val="00127719"/>
    <w:rsid w:val="00127797"/>
    <w:rsid w:val="00127A42"/>
    <w:rsid w:val="00130066"/>
    <w:rsid w:val="00130312"/>
    <w:rsid w:val="0013154D"/>
    <w:rsid w:val="00132601"/>
    <w:rsid w:val="00132D1B"/>
    <w:rsid w:val="00133C48"/>
    <w:rsid w:val="0013467B"/>
    <w:rsid w:val="001347D7"/>
    <w:rsid w:val="00134F99"/>
    <w:rsid w:val="0013509C"/>
    <w:rsid w:val="0013609C"/>
    <w:rsid w:val="0013617A"/>
    <w:rsid w:val="0013696B"/>
    <w:rsid w:val="00136DB8"/>
    <w:rsid w:val="00136DB9"/>
    <w:rsid w:val="001378AB"/>
    <w:rsid w:val="00137A71"/>
    <w:rsid w:val="00137EEB"/>
    <w:rsid w:val="00137F36"/>
    <w:rsid w:val="0014165C"/>
    <w:rsid w:val="00141CFC"/>
    <w:rsid w:val="00141EBB"/>
    <w:rsid w:val="001428E5"/>
    <w:rsid w:val="00142C8F"/>
    <w:rsid w:val="00143D8C"/>
    <w:rsid w:val="00144CAA"/>
    <w:rsid w:val="00144CB9"/>
    <w:rsid w:val="00145446"/>
    <w:rsid w:val="00145731"/>
    <w:rsid w:val="001457E2"/>
    <w:rsid w:val="00146715"/>
    <w:rsid w:val="00147345"/>
    <w:rsid w:val="00147CB6"/>
    <w:rsid w:val="00147CC7"/>
    <w:rsid w:val="00147E69"/>
    <w:rsid w:val="00150005"/>
    <w:rsid w:val="001504E9"/>
    <w:rsid w:val="00151569"/>
    <w:rsid w:val="001520D7"/>
    <w:rsid w:val="00152B3C"/>
    <w:rsid w:val="00152BF0"/>
    <w:rsid w:val="00153873"/>
    <w:rsid w:val="0015403D"/>
    <w:rsid w:val="001546B4"/>
    <w:rsid w:val="00156536"/>
    <w:rsid w:val="00156A54"/>
    <w:rsid w:val="00160603"/>
    <w:rsid w:val="00160E28"/>
    <w:rsid w:val="00160F5D"/>
    <w:rsid w:val="00161065"/>
    <w:rsid w:val="00161193"/>
    <w:rsid w:val="00161F4F"/>
    <w:rsid w:val="00162142"/>
    <w:rsid w:val="00162329"/>
    <w:rsid w:val="001627AB"/>
    <w:rsid w:val="001639CD"/>
    <w:rsid w:val="00163EA6"/>
    <w:rsid w:val="00165406"/>
    <w:rsid w:val="001661A1"/>
    <w:rsid w:val="0016656D"/>
    <w:rsid w:val="0016706A"/>
    <w:rsid w:val="00167193"/>
    <w:rsid w:val="001678AD"/>
    <w:rsid w:val="00167968"/>
    <w:rsid w:val="001702AD"/>
    <w:rsid w:val="00170783"/>
    <w:rsid w:val="0017085C"/>
    <w:rsid w:val="00170EE1"/>
    <w:rsid w:val="0017228A"/>
    <w:rsid w:val="00172B0B"/>
    <w:rsid w:val="00172D07"/>
    <w:rsid w:val="00173F30"/>
    <w:rsid w:val="00174158"/>
    <w:rsid w:val="00174D25"/>
    <w:rsid w:val="001768AB"/>
    <w:rsid w:val="00176D2F"/>
    <w:rsid w:val="00177314"/>
    <w:rsid w:val="00177EE3"/>
    <w:rsid w:val="00180673"/>
    <w:rsid w:val="00180B3E"/>
    <w:rsid w:val="00180EB4"/>
    <w:rsid w:val="0018202F"/>
    <w:rsid w:val="001822F4"/>
    <w:rsid w:val="001824CF"/>
    <w:rsid w:val="001827FF"/>
    <w:rsid w:val="00183737"/>
    <w:rsid w:val="00183F8B"/>
    <w:rsid w:val="00184495"/>
    <w:rsid w:val="00184E48"/>
    <w:rsid w:val="001863A1"/>
    <w:rsid w:val="0018651A"/>
    <w:rsid w:val="001866A4"/>
    <w:rsid w:val="001867A5"/>
    <w:rsid w:val="001867CC"/>
    <w:rsid w:val="00186BC8"/>
    <w:rsid w:val="00187394"/>
    <w:rsid w:val="001877D6"/>
    <w:rsid w:val="00187A0E"/>
    <w:rsid w:val="00190442"/>
    <w:rsid w:val="00190703"/>
    <w:rsid w:val="00190BC1"/>
    <w:rsid w:val="001910A3"/>
    <w:rsid w:val="001923BA"/>
    <w:rsid w:val="0019332F"/>
    <w:rsid w:val="00193369"/>
    <w:rsid w:val="00195474"/>
    <w:rsid w:val="00196B37"/>
    <w:rsid w:val="00196F6F"/>
    <w:rsid w:val="001A1BF9"/>
    <w:rsid w:val="001A216F"/>
    <w:rsid w:val="001A4105"/>
    <w:rsid w:val="001A47AF"/>
    <w:rsid w:val="001A682A"/>
    <w:rsid w:val="001A6BAF"/>
    <w:rsid w:val="001B1751"/>
    <w:rsid w:val="001B1E8C"/>
    <w:rsid w:val="001B23F0"/>
    <w:rsid w:val="001B2FE8"/>
    <w:rsid w:val="001B309C"/>
    <w:rsid w:val="001B35BD"/>
    <w:rsid w:val="001B3F46"/>
    <w:rsid w:val="001B56F8"/>
    <w:rsid w:val="001B6365"/>
    <w:rsid w:val="001B6D1D"/>
    <w:rsid w:val="001B6DEA"/>
    <w:rsid w:val="001B7A19"/>
    <w:rsid w:val="001B7AAC"/>
    <w:rsid w:val="001C020D"/>
    <w:rsid w:val="001C0761"/>
    <w:rsid w:val="001C0FB8"/>
    <w:rsid w:val="001C114E"/>
    <w:rsid w:val="001C2A93"/>
    <w:rsid w:val="001C5B1D"/>
    <w:rsid w:val="001C662A"/>
    <w:rsid w:val="001C6857"/>
    <w:rsid w:val="001C7E5D"/>
    <w:rsid w:val="001D0E11"/>
    <w:rsid w:val="001D324D"/>
    <w:rsid w:val="001D343D"/>
    <w:rsid w:val="001D3BFF"/>
    <w:rsid w:val="001D438C"/>
    <w:rsid w:val="001D459C"/>
    <w:rsid w:val="001D4660"/>
    <w:rsid w:val="001D5980"/>
    <w:rsid w:val="001D5F0A"/>
    <w:rsid w:val="001D6D73"/>
    <w:rsid w:val="001D7129"/>
    <w:rsid w:val="001D770D"/>
    <w:rsid w:val="001D78E0"/>
    <w:rsid w:val="001D7931"/>
    <w:rsid w:val="001E0831"/>
    <w:rsid w:val="001E292C"/>
    <w:rsid w:val="001E3503"/>
    <w:rsid w:val="001E4EB0"/>
    <w:rsid w:val="001E51A7"/>
    <w:rsid w:val="001E58C0"/>
    <w:rsid w:val="001E62D1"/>
    <w:rsid w:val="001E7D99"/>
    <w:rsid w:val="001F13CB"/>
    <w:rsid w:val="001F14EE"/>
    <w:rsid w:val="001F22D8"/>
    <w:rsid w:val="001F2911"/>
    <w:rsid w:val="001F29D0"/>
    <w:rsid w:val="001F2A49"/>
    <w:rsid w:val="001F412D"/>
    <w:rsid w:val="001F4B0D"/>
    <w:rsid w:val="001F4EC4"/>
    <w:rsid w:val="001F51F8"/>
    <w:rsid w:val="001F671D"/>
    <w:rsid w:val="001F676A"/>
    <w:rsid w:val="001F6DC6"/>
    <w:rsid w:val="001F735E"/>
    <w:rsid w:val="001F7435"/>
    <w:rsid w:val="001F7E5D"/>
    <w:rsid w:val="0020013F"/>
    <w:rsid w:val="00200260"/>
    <w:rsid w:val="0020027D"/>
    <w:rsid w:val="002004AE"/>
    <w:rsid w:val="0020079D"/>
    <w:rsid w:val="002007C8"/>
    <w:rsid w:val="002009F8"/>
    <w:rsid w:val="00200A66"/>
    <w:rsid w:val="002012DF"/>
    <w:rsid w:val="002016D4"/>
    <w:rsid w:val="00202486"/>
    <w:rsid w:val="002028C6"/>
    <w:rsid w:val="00202905"/>
    <w:rsid w:val="00203420"/>
    <w:rsid w:val="00203CD1"/>
    <w:rsid w:val="00204B70"/>
    <w:rsid w:val="00204BFC"/>
    <w:rsid w:val="00205C65"/>
    <w:rsid w:val="00205E2B"/>
    <w:rsid w:val="00206D2A"/>
    <w:rsid w:val="00206E4F"/>
    <w:rsid w:val="0020732D"/>
    <w:rsid w:val="002074C8"/>
    <w:rsid w:val="0020764A"/>
    <w:rsid w:val="002103D2"/>
    <w:rsid w:val="00210C87"/>
    <w:rsid w:val="00210EBE"/>
    <w:rsid w:val="00212690"/>
    <w:rsid w:val="002129AA"/>
    <w:rsid w:val="0021377F"/>
    <w:rsid w:val="0021415F"/>
    <w:rsid w:val="002146BB"/>
    <w:rsid w:val="002158BC"/>
    <w:rsid w:val="00215BF2"/>
    <w:rsid w:val="00215E58"/>
    <w:rsid w:val="00216BB3"/>
    <w:rsid w:val="00217138"/>
    <w:rsid w:val="00217539"/>
    <w:rsid w:val="002202A2"/>
    <w:rsid w:val="00220942"/>
    <w:rsid w:val="00220A60"/>
    <w:rsid w:val="00221105"/>
    <w:rsid w:val="00221A18"/>
    <w:rsid w:val="002223C2"/>
    <w:rsid w:val="00222491"/>
    <w:rsid w:val="00222A7C"/>
    <w:rsid w:val="00222FC6"/>
    <w:rsid w:val="002230F6"/>
    <w:rsid w:val="00224B76"/>
    <w:rsid w:val="00226134"/>
    <w:rsid w:val="002277C3"/>
    <w:rsid w:val="00227918"/>
    <w:rsid w:val="00227BDD"/>
    <w:rsid w:val="00227CFC"/>
    <w:rsid w:val="0023166A"/>
    <w:rsid w:val="002320EF"/>
    <w:rsid w:val="00232531"/>
    <w:rsid w:val="00232C08"/>
    <w:rsid w:val="00232E19"/>
    <w:rsid w:val="002331D0"/>
    <w:rsid w:val="00233E51"/>
    <w:rsid w:val="00234679"/>
    <w:rsid w:val="002356C0"/>
    <w:rsid w:val="002364C9"/>
    <w:rsid w:val="00237A4C"/>
    <w:rsid w:val="002405C3"/>
    <w:rsid w:val="002410E1"/>
    <w:rsid w:val="00241A94"/>
    <w:rsid w:val="00241FD0"/>
    <w:rsid w:val="00242034"/>
    <w:rsid w:val="00242C9F"/>
    <w:rsid w:val="002435EF"/>
    <w:rsid w:val="00245E91"/>
    <w:rsid w:val="00245FBD"/>
    <w:rsid w:val="00246063"/>
    <w:rsid w:val="002464BC"/>
    <w:rsid w:val="00247238"/>
    <w:rsid w:val="0024726B"/>
    <w:rsid w:val="002478A5"/>
    <w:rsid w:val="00247A8C"/>
    <w:rsid w:val="00247EDB"/>
    <w:rsid w:val="00250AC6"/>
    <w:rsid w:val="00250F0A"/>
    <w:rsid w:val="002512D1"/>
    <w:rsid w:val="002519FB"/>
    <w:rsid w:val="00251CD4"/>
    <w:rsid w:val="0025372E"/>
    <w:rsid w:val="00253E7D"/>
    <w:rsid w:val="00254EA4"/>
    <w:rsid w:val="002564DA"/>
    <w:rsid w:val="00256DCF"/>
    <w:rsid w:val="00257D3E"/>
    <w:rsid w:val="00257F69"/>
    <w:rsid w:val="00260162"/>
    <w:rsid w:val="00260886"/>
    <w:rsid w:val="0026289E"/>
    <w:rsid w:val="002628B3"/>
    <w:rsid w:val="002635F9"/>
    <w:rsid w:val="00263CE0"/>
    <w:rsid w:val="00264B21"/>
    <w:rsid w:val="00266414"/>
    <w:rsid w:val="002668CC"/>
    <w:rsid w:val="002668F0"/>
    <w:rsid w:val="0026711F"/>
    <w:rsid w:val="002678FA"/>
    <w:rsid w:val="00270C67"/>
    <w:rsid w:val="00270F98"/>
    <w:rsid w:val="002712D5"/>
    <w:rsid w:val="0027144C"/>
    <w:rsid w:val="0027157A"/>
    <w:rsid w:val="00272140"/>
    <w:rsid w:val="00272468"/>
    <w:rsid w:val="00272744"/>
    <w:rsid w:val="00273863"/>
    <w:rsid w:val="00274259"/>
    <w:rsid w:val="002742E8"/>
    <w:rsid w:val="00274414"/>
    <w:rsid w:val="0027498C"/>
    <w:rsid w:val="00274F17"/>
    <w:rsid w:val="0027564E"/>
    <w:rsid w:val="0027601C"/>
    <w:rsid w:val="00276D48"/>
    <w:rsid w:val="00277166"/>
    <w:rsid w:val="00277857"/>
    <w:rsid w:val="0028017E"/>
    <w:rsid w:val="00280E48"/>
    <w:rsid w:val="00282A5C"/>
    <w:rsid w:val="00283EE2"/>
    <w:rsid w:val="002848D1"/>
    <w:rsid w:val="00284930"/>
    <w:rsid w:val="00284AB3"/>
    <w:rsid w:val="0028629F"/>
    <w:rsid w:val="00286D52"/>
    <w:rsid w:val="00287240"/>
    <w:rsid w:val="0028724D"/>
    <w:rsid w:val="00287F73"/>
    <w:rsid w:val="00290DD3"/>
    <w:rsid w:val="002910E3"/>
    <w:rsid w:val="00291146"/>
    <w:rsid w:val="0029189F"/>
    <w:rsid w:val="00292044"/>
    <w:rsid w:val="002924CD"/>
    <w:rsid w:val="00293097"/>
    <w:rsid w:val="0029321E"/>
    <w:rsid w:val="00293435"/>
    <w:rsid w:val="002935A1"/>
    <w:rsid w:val="002935A5"/>
    <w:rsid w:val="00293D1C"/>
    <w:rsid w:val="00293FF6"/>
    <w:rsid w:val="00295421"/>
    <w:rsid w:val="00296A57"/>
    <w:rsid w:val="0029727A"/>
    <w:rsid w:val="00297EE1"/>
    <w:rsid w:val="002A1553"/>
    <w:rsid w:val="002A21C4"/>
    <w:rsid w:val="002A259F"/>
    <w:rsid w:val="002A27CB"/>
    <w:rsid w:val="002A280E"/>
    <w:rsid w:val="002A290F"/>
    <w:rsid w:val="002A3467"/>
    <w:rsid w:val="002A399B"/>
    <w:rsid w:val="002A4CB1"/>
    <w:rsid w:val="002A503E"/>
    <w:rsid w:val="002A55B2"/>
    <w:rsid w:val="002A56A2"/>
    <w:rsid w:val="002A5777"/>
    <w:rsid w:val="002A57C8"/>
    <w:rsid w:val="002A7603"/>
    <w:rsid w:val="002B0C5A"/>
    <w:rsid w:val="002B0CAE"/>
    <w:rsid w:val="002B0CC9"/>
    <w:rsid w:val="002B111B"/>
    <w:rsid w:val="002B1199"/>
    <w:rsid w:val="002B1E50"/>
    <w:rsid w:val="002B214D"/>
    <w:rsid w:val="002B25CC"/>
    <w:rsid w:val="002B39AC"/>
    <w:rsid w:val="002B56C7"/>
    <w:rsid w:val="002B5BFE"/>
    <w:rsid w:val="002B7089"/>
    <w:rsid w:val="002B74AC"/>
    <w:rsid w:val="002B74E9"/>
    <w:rsid w:val="002C026F"/>
    <w:rsid w:val="002C0503"/>
    <w:rsid w:val="002C171C"/>
    <w:rsid w:val="002C1F0F"/>
    <w:rsid w:val="002C20E3"/>
    <w:rsid w:val="002C2A56"/>
    <w:rsid w:val="002C2D82"/>
    <w:rsid w:val="002C2DB4"/>
    <w:rsid w:val="002C2E9E"/>
    <w:rsid w:val="002C30D2"/>
    <w:rsid w:val="002C34B7"/>
    <w:rsid w:val="002C3744"/>
    <w:rsid w:val="002C400D"/>
    <w:rsid w:val="002C4867"/>
    <w:rsid w:val="002C4969"/>
    <w:rsid w:val="002C4C79"/>
    <w:rsid w:val="002C5505"/>
    <w:rsid w:val="002C55D0"/>
    <w:rsid w:val="002C57C8"/>
    <w:rsid w:val="002C5B71"/>
    <w:rsid w:val="002C6199"/>
    <w:rsid w:val="002C62A5"/>
    <w:rsid w:val="002C7868"/>
    <w:rsid w:val="002D0833"/>
    <w:rsid w:val="002D0839"/>
    <w:rsid w:val="002D0CE4"/>
    <w:rsid w:val="002D2163"/>
    <w:rsid w:val="002D2A3B"/>
    <w:rsid w:val="002D2FAF"/>
    <w:rsid w:val="002D3A5F"/>
    <w:rsid w:val="002D4451"/>
    <w:rsid w:val="002D5357"/>
    <w:rsid w:val="002D6340"/>
    <w:rsid w:val="002D7183"/>
    <w:rsid w:val="002D7B54"/>
    <w:rsid w:val="002D7E54"/>
    <w:rsid w:val="002E0379"/>
    <w:rsid w:val="002E1B7A"/>
    <w:rsid w:val="002E2198"/>
    <w:rsid w:val="002E236A"/>
    <w:rsid w:val="002E3074"/>
    <w:rsid w:val="002E3E95"/>
    <w:rsid w:val="002E5603"/>
    <w:rsid w:val="002E5A75"/>
    <w:rsid w:val="002E630B"/>
    <w:rsid w:val="002E6631"/>
    <w:rsid w:val="002E6DA5"/>
    <w:rsid w:val="002E7456"/>
    <w:rsid w:val="002E7867"/>
    <w:rsid w:val="002E7E10"/>
    <w:rsid w:val="002F1467"/>
    <w:rsid w:val="002F1AEC"/>
    <w:rsid w:val="002F1CCE"/>
    <w:rsid w:val="002F1CEF"/>
    <w:rsid w:val="002F2240"/>
    <w:rsid w:val="002F2734"/>
    <w:rsid w:val="002F27A5"/>
    <w:rsid w:val="002F31CC"/>
    <w:rsid w:val="002F3295"/>
    <w:rsid w:val="002F3B92"/>
    <w:rsid w:val="002F3C12"/>
    <w:rsid w:val="002F41C3"/>
    <w:rsid w:val="002F567F"/>
    <w:rsid w:val="002F6157"/>
    <w:rsid w:val="002F665B"/>
    <w:rsid w:val="002F6F1E"/>
    <w:rsid w:val="002F7114"/>
    <w:rsid w:val="002F737E"/>
    <w:rsid w:val="002F74F3"/>
    <w:rsid w:val="003007EA"/>
    <w:rsid w:val="00300BF6"/>
    <w:rsid w:val="00301579"/>
    <w:rsid w:val="00301609"/>
    <w:rsid w:val="0030195B"/>
    <w:rsid w:val="00301E00"/>
    <w:rsid w:val="00302145"/>
    <w:rsid w:val="00302C38"/>
    <w:rsid w:val="00302E72"/>
    <w:rsid w:val="00303205"/>
    <w:rsid w:val="0030342E"/>
    <w:rsid w:val="00303A40"/>
    <w:rsid w:val="003055DC"/>
    <w:rsid w:val="00306022"/>
    <w:rsid w:val="00306193"/>
    <w:rsid w:val="003063A5"/>
    <w:rsid w:val="00307BB2"/>
    <w:rsid w:val="00307DB3"/>
    <w:rsid w:val="00307E12"/>
    <w:rsid w:val="00307F04"/>
    <w:rsid w:val="00310734"/>
    <w:rsid w:val="00310941"/>
    <w:rsid w:val="003115E5"/>
    <w:rsid w:val="0031218D"/>
    <w:rsid w:val="00313ABD"/>
    <w:rsid w:val="00313E31"/>
    <w:rsid w:val="00313EAA"/>
    <w:rsid w:val="00314153"/>
    <w:rsid w:val="0031499B"/>
    <w:rsid w:val="003153C1"/>
    <w:rsid w:val="00316521"/>
    <w:rsid w:val="00316CEC"/>
    <w:rsid w:val="00317689"/>
    <w:rsid w:val="0031791A"/>
    <w:rsid w:val="00317CA1"/>
    <w:rsid w:val="00317E02"/>
    <w:rsid w:val="003207C7"/>
    <w:rsid w:val="00320CAC"/>
    <w:rsid w:val="00321304"/>
    <w:rsid w:val="0032281F"/>
    <w:rsid w:val="003241A6"/>
    <w:rsid w:val="0032423C"/>
    <w:rsid w:val="0032509E"/>
    <w:rsid w:val="0032592D"/>
    <w:rsid w:val="00325B7A"/>
    <w:rsid w:val="00325F14"/>
    <w:rsid w:val="0032653E"/>
    <w:rsid w:val="0032675E"/>
    <w:rsid w:val="003277E7"/>
    <w:rsid w:val="00327980"/>
    <w:rsid w:val="00327D7E"/>
    <w:rsid w:val="00331451"/>
    <w:rsid w:val="0033147C"/>
    <w:rsid w:val="003314E7"/>
    <w:rsid w:val="003314F9"/>
    <w:rsid w:val="00331525"/>
    <w:rsid w:val="0033204D"/>
    <w:rsid w:val="003329B3"/>
    <w:rsid w:val="00333DA8"/>
    <w:rsid w:val="00335566"/>
    <w:rsid w:val="00335611"/>
    <w:rsid w:val="003356D8"/>
    <w:rsid w:val="00335D58"/>
    <w:rsid w:val="0033603C"/>
    <w:rsid w:val="003371EC"/>
    <w:rsid w:val="0034012A"/>
    <w:rsid w:val="00341A89"/>
    <w:rsid w:val="00341EDF"/>
    <w:rsid w:val="003429A8"/>
    <w:rsid w:val="00342A3E"/>
    <w:rsid w:val="00342D72"/>
    <w:rsid w:val="00344480"/>
    <w:rsid w:val="00344DDC"/>
    <w:rsid w:val="00345AB3"/>
    <w:rsid w:val="00345E61"/>
    <w:rsid w:val="0034624A"/>
    <w:rsid w:val="00346657"/>
    <w:rsid w:val="003468D4"/>
    <w:rsid w:val="00347ADD"/>
    <w:rsid w:val="00350722"/>
    <w:rsid w:val="00350CCF"/>
    <w:rsid w:val="00352591"/>
    <w:rsid w:val="00353D56"/>
    <w:rsid w:val="00353DDB"/>
    <w:rsid w:val="003543BF"/>
    <w:rsid w:val="00354CF2"/>
    <w:rsid w:val="0035501C"/>
    <w:rsid w:val="003562C5"/>
    <w:rsid w:val="0035708F"/>
    <w:rsid w:val="003604A6"/>
    <w:rsid w:val="00361E25"/>
    <w:rsid w:val="003629BF"/>
    <w:rsid w:val="00362FB7"/>
    <w:rsid w:val="00363292"/>
    <w:rsid w:val="00364169"/>
    <w:rsid w:val="00364371"/>
    <w:rsid w:val="00364752"/>
    <w:rsid w:val="003649EC"/>
    <w:rsid w:val="00364EEC"/>
    <w:rsid w:val="003658E3"/>
    <w:rsid w:val="00365D59"/>
    <w:rsid w:val="0036743C"/>
    <w:rsid w:val="00367D42"/>
    <w:rsid w:val="00367E26"/>
    <w:rsid w:val="00370F13"/>
    <w:rsid w:val="003715CE"/>
    <w:rsid w:val="003719E9"/>
    <w:rsid w:val="00372BA2"/>
    <w:rsid w:val="0037367B"/>
    <w:rsid w:val="00374ECE"/>
    <w:rsid w:val="00375331"/>
    <w:rsid w:val="00375CCC"/>
    <w:rsid w:val="00376940"/>
    <w:rsid w:val="00376C61"/>
    <w:rsid w:val="00377449"/>
    <w:rsid w:val="0037757A"/>
    <w:rsid w:val="003800CD"/>
    <w:rsid w:val="003819D0"/>
    <w:rsid w:val="00382034"/>
    <w:rsid w:val="00382C2A"/>
    <w:rsid w:val="00383101"/>
    <w:rsid w:val="0038349C"/>
    <w:rsid w:val="003839C9"/>
    <w:rsid w:val="00383AB7"/>
    <w:rsid w:val="00383FB2"/>
    <w:rsid w:val="00384686"/>
    <w:rsid w:val="00384E85"/>
    <w:rsid w:val="00385CE3"/>
    <w:rsid w:val="0039053A"/>
    <w:rsid w:val="00390A4B"/>
    <w:rsid w:val="00390A8A"/>
    <w:rsid w:val="0039290A"/>
    <w:rsid w:val="00394475"/>
    <w:rsid w:val="00395513"/>
    <w:rsid w:val="00395EB8"/>
    <w:rsid w:val="003970C3"/>
    <w:rsid w:val="003A026A"/>
    <w:rsid w:val="003A0334"/>
    <w:rsid w:val="003A0C14"/>
    <w:rsid w:val="003A30BE"/>
    <w:rsid w:val="003A30D4"/>
    <w:rsid w:val="003A4215"/>
    <w:rsid w:val="003A482F"/>
    <w:rsid w:val="003A55C0"/>
    <w:rsid w:val="003A6DA3"/>
    <w:rsid w:val="003A71E1"/>
    <w:rsid w:val="003A7A2E"/>
    <w:rsid w:val="003B0C1E"/>
    <w:rsid w:val="003B1523"/>
    <w:rsid w:val="003B224B"/>
    <w:rsid w:val="003B2B5E"/>
    <w:rsid w:val="003B3256"/>
    <w:rsid w:val="003B3468"/>
    <w:rsid w:val="003B3476"/>
    <w:rsid w:val="003B37DF"/>
    <w:rsid w:val="003B38A7"/>
    <w:rsid w:val="003B39FF"/>
    <w:rsid w:val="003B3E24"/>
    <w:rsid w:val="003B4671"/>
    <w:rsid w:val="003B4D5F"/>
    <w:rsid w:val="003B58BE"/>
    <w:rsid w:val="003B5C2A"/>
    <w:rsid w:val="003B5C35"/>
    <w:rsid w:val="003B65E1"/>
    <w:rsid w:val="003B6E17"/>
    <w:rsid w:val="003B6E8F"/>
    <w:rsid w:val="003B7E1F"/>
    <w:rsid w:val="003C0AC4"/>
    <w:rsid w:val="003C1D29"/>
    <w:rsid w:val="003C1DEB"/>
    <w:rsid w:val="003C1FE2"/>
    <w:rsid w:val="003C222C"/>
    <w:rsid w:val="003C26DC"/>
    <w:rsid w:val="003C274B"/>
    <w:rsid w:val="003C291F"/>
    <w:rsid w:val="003C2EFB"/>
    <w:rsid w:val="003C617A"/>
    <w:rsid w:val="003C6435"/>
    <w:rsid w:val="003C6BAF"/>
    <w:rsid w:val="003C7D07"/>
    <w:rsid w:val="003D0705"/>
    <w:rsid w:val="003D14EA"/>
    <w:rsid w:val="003D1D5A"/>
    <w:rsid w:val="003D2ACF"/>
    <w:rsid w:val="003D2D8C"/>
    <w:rsid w:val="003D319B"/>
    <w:rsid w:val="003D4703"/>
    <w:rsid w:val="003D5143"/>
    <w:rsid w:val="003D5990"/>
    <w:rsid w:val="003D5C41"/>
    <w:rsid w:val="003D5DBB"/>
    <w:rsid w:val="003D5E0C"/>
    <w:rsid w:val="003D645A"/>
    <w:rsid w:val="003D6FD6"/>
    <w:rsid w:val="003D7909"/>
    <w:rsid w:val="003D7D91"/>
    <w:rsid w:val="003E0487"/>
    <w:rsid w:val="003E0FCB"/>
    <w:rsid w:val="003E1664"/>
    <w:rsid w:val="003E18C7"/>
    <w:rsid w:val="003E223F"/>
    <w:rsid w:val="003E26EA"/>
    <w:rsid w:val="003E308F"/>
    <w:rsid w:val="003E33CB"/>
    <w:rsid w:val="003E34F7"/>
    <w:rsid w:val="003E3C80"/>
    <w:rsid w:val="003E4007"/>
    <w:rsid w:val="003E406C"/>
    <w:rsid w:val="003E45D1"/>
    <w:rsid w:val="003E47EA"/>
    <w:rsid w:val="003E4F4E"/>
    <w:rsid w:val="003E5547"/>
    <w:rsid w:val="003E6A06"/>
    <w:rsid w:val="003E6E25"/>
    <w:rsid w:val="003E6E97"/>
    <w:rsid w:val="003E7BBF"/>
    <w:rsid w:val="003E7EB1"/>
    <w:rsid w:val="003F02C6"/>
    <w:rsid w:val="003F02D2"/>
    <w:rsid w:val="003F05B5"/>
    <w:rsid w:val="003F14D0"/>
    <w:rsid w:val="003F1A97"/>
    <w:rsid w:val="003F4925"/>
    <w:rsid w:val="003F4C64"/>
    <w:rsid w:val="003F4D98"/>
    <w:rsid w:val="003F5F96"/>
    <w:rsid w:val="003F6021"/>
    <w:rsid w:val="003F68C6"/>
    <w:rsid w:val="003F6C08"/>
    <w:rsid w:val="003F76D3"/>
    <w:rsid w:val="003F7EAC"/>
    <w:rsid w:val="00400A09"/>
    <w:rsid w:val="00400BFF"/>
    <w:rsid w:val="00400F01"/>
    <w:rsid w:val="00401676"/>
    <w:rsid w:val="00401813"/>
    <w:rsid w:val="00402042"/>
    <w:rsid w:val="00402435"/>
    <w:rsid w:val="004024C4"/>
    <w:rsid w:val="004038CD"/>
    <w:rsid w:val="00403C8C"/>
    <w:rsid w:val="00403DD3"/>
    <w:rsid w:val="004041F1"/>
    <w:rsid w:val="00404FEC"/>
    <w:rsid w:val="0040500C"/>
    <w:rsid w:val="00405865"/>
    <w:rsid w:val="00405975"/>
    <w:rsid w:val="00405B00"/>
    <w:rsid w:val="004066D2"/>
    <w:rsid w:val="00407BC7"/>
    <w:rsid w:val="00410176"/>
    <w:rsid w:val="00410C08"/>
    <w:rsid w:val="00410EBE"/>
    <w:rsid w:val="0041141A"/>
    <w:rsid w:val="00413A7A"/>
    <w:rsid w:val="004154F7"/>
    <w:rsid w:val="00415F01"/>
    <w:rsid w:val="00420050"/>
    <w:rsid w:val="004207CB"/>
    <w:rsid w:val="004208E6"/>
    <w:rsid w:val="00420AB6"/>
    <w:rsid w:val="00420E07"/>
    <w:rsid w:val="00422202"/>
    <w:rsid w:val="00422761"/>
    <w:rsid w:val="004229D3"/>
    <w:rsid w:val="00422F51"/>
    <w:rsid w:val="00423745"/>
    <w:rsid w:val="004237A4"/>
    <w:rsid w:val="00423940"/>
    <w:rsid w:val="00423B03"/>
    <w:rsid w:val="004243B9"/>
    <w:rsid w:val="00425817"/>
    <w:rsid w:val="004260E9"/>
    <w:rsid w:val="0042624E"/>
    <w:rsid w:val="00426CBB"/>
    <w:rsid w:val="00430160"/>
    <w:rsid w:val="004307C3"/>
    <w:rsid w:val="004307E7"/>
    <w:rsid w:val="00430E24"/>
    <w:rsid w:val="00430E36"/>
    <w:rsid w:val="00431532"/>
    <w:rsid w:val="004315DC"/>
    <w:rsid w:val="004318E3"/>
    <w:rsid w:val="004321FD"/>
    <w:rsid w:val="00432337"/>
    <w:rsid w:val="004335B2"/>
    <w:rsid w:val="0043370C"/>
    <w:rsid w:val="004340D5"/>
    <w:rsid w:val="004346BB"/>
    <w:rsid w:val="00434E9D"/>
    <w:rsid w:val="00435773"/>
    <w:rsid w:val="00435AAF"/>
    <w:rsid w:val="004363EC"/>
    <w:rsid w:val="00436776"/>
    <w:rsid w:val="00436C69"/>
    <w:rsid w:val="00437020"/>
    <w:rsid w:val="00437812"/>
    <w:rsid w:val="0044082B"/>
    <w:rsid w:val="0044097D"/>
    <w:rsid w:val="00441584"/>
    <w:rsid w:val="00442403"/>
    <w:rsid w:val="004435E3"/>
    <w:rsid w:val="00443843"/>
    <w:rsid w:val="004463BB"/>
    <w:rsid w:val="00446BC8"/>
    <w:rsid w:val="004478A7"/>
    <w:rsid w:val="0044795D"/>
    <w:rsid w:val="00447A90"/>
    <w:rsid w:val="00447B80"/>
    <w:rsid w:val="00447DB8"/>
    <w:rsid w:val="00450F92"/>
    <w:rsid w:val="00451CB8"/>
    <w:rsid w:val="00451DB4"/>
    <w:rsid w:val="00452C0A"/>
    <w:rsid w:val="0045345D"/>
    <w:rsid w:val="00453F2C"/>
    <w:rsid w:val="004545E6"/>
    <w:rsid w:val="00455A4D"/>
    <w:rsid w:val="00456B9E"/>
    <w:rsid w:val="00457C42"/>
    <w:rsid w:val="004604E4"/>
    <w:rsid w:val="004620B3"/>
    <w:rsid w:val="004623D1"/>
    <w:rsid w:val="0046316D"/>
    <w:rsid w:val="0046366F"/>
    <w:rsid w:val="00464797"/>
    <w:rsid w:val="00464D31"/>
    <w:rsid w:val="00465014"/>
    <w:rsid w:val="00466199"/>
    <w:rsid w:val="00466E79"/>
    <w:rsid w:val="00467677"/>
    <w:rsid w:val="004676AB"/>
    <w:rsid w:val="00467D29"/>
    <w:rsid w:val="004700B9"/>
    <w:rsid w:val="00470284"/>
    <w:rsid w:val="0047067A"/>
    <w:rsid w:val="00470B16"/>
    <w:rsid w:val="00470C62"/>
    <w:rsid w:val="00470DD2"/>
    <w:rsid w:val="004715E0"/>
    <w:rsid w:val="004717DD"/>
    <w:rsid w:val="004719F9"/>
    <w:rsid w:val="00472EC3"/>
    <w:rsid w:val="00473659"/>
    <w:rsid w:val="0047524B"/>
    <w:rsid w:val="00475C5F"/>
    <w:rsid w:val="00475CDF"/>
    <w:rsid w:val="004761A3"/>
    <w:rsid w:val="00476996"/>
    <w:rsid w:val="00477881"/>
    <w:rsid w:val="00477DD5"/>
    <w:rsid w:val="004806E9"/>
    <w:rsid w:val="00480FED"/>
    <w:rsid w:val="00482250"/>
    <w:rsid w:val="004822ED"/>
    <w:rsid w:val="00483004"/>
    <w:rsid w:val="00483074"/>
    <w:rsid w:val="00483840"/>
    <w:rsid w:val="00483D52"/>
    <w:rsid w:val="00483F02"/>
    <w:rsid w:val="00484607"/>
    <w:rsid w:val="00484B9D"/>
    <w:rsid w:val="004856F5"/>
    <w:rsid w:val="004859CC"/>
    <w:rsid w:val="00485C9A"/>
    <w:rsid w:val="00485EF7"/>
    <w:rsid w:val="0048672C"/>
    <w:rsid w:val="00486906"/>
    <w:rsid w:val="00490A70"/>
    <w:rsid w:val="00490ECD"/>
    <w:rsid w:val="00491271"/>
    <w:rsid w:val="004912CD"/>
    <w:rsid w:val="00491AF2"/>
    <w:rsid w:val="00493E21"/>
    <w:rsid w:val="004948C5"/>
    <w:rsid w:val="004949B4"/>
    <w:rsid w:val="0049530D"/>
    <w:rsid w:val="004958E4"/>
    <w:rsid w:val="0049602C"/>
    <w:rsid w:val="004962FF"/>
    <w:rsid w:val="00496B3E"/>
    <w:rsid w:val="004A08BF"/>
    <w:rsid w:val="004A0DC8"/>
    <w:rsid w:val="004A138D"/>
    <w:rsid w:val="004A2629"/>
    <w:rsid w:val="004A2753"/>
    <w:rsid w:val="004A35C0"/>
    <w:rsid w:val="004A4B1A"/>
    <w:rsid w:val="004A4C76"/>
    <w:rsid w:val="004A4E0A"/>
    <w:rsid w:val="004A50D1"/>
    <w:rsid w:val="004A5EC3"/>
    <w:rsid w:val="004A6875"/>
    <w:rsid w:val="004A6B3E"/>
    <w:rsid w:val="004A7F42"/>
    <w:rsid w:val="004B04AF"/>
    <w:rsid w:val="004B0B3F"/>
    <w:rsid w:val="004B10AD"/>
    <w:rsid w:val="004B1134"/>
    <w:rsid w:val="004B2CA4"/>
    <w:rsid w:val="004B3AA0"/>
    <w:rsid w:val="004B3EE7"/>
    <w:rsid w:val="004B45F0"/>
    <w:rsid w:val="004B4713"/>
    <w:rsid w:val="004B4BB1"/>
    <w:rsid w:val="004B4C57"/>
    <w:rsid w:val="004B5544"/>
    <w:rsid w:val="004B5B33"/>
    <w:rsid w:val="004B5E00"/>
    <w:rsid w:val="004B626A"/>
    <w:rsid w:val="004B7027"/>
    <w:rsid w:val="004C0658"/>
    <w:rsid w:val="004C0DA1"/>
    <w:rsid w:val="004C1151"/>
    <w:rsid w:val="004C2CE7"/>
    <w:rsid w:val="004C322F"/>
    <w:rsid w:val="004C4175"/>
    <w:rsid w:val="004C4974"/>
    <w:rsid w:val="004C56B4"/>
    <w:rsid w:val="004C58F2"/>
    <w:rsid w:val="004C71D4"/>
    <w:rsid w:val="004C77F6"/>
    <w:rsid w:val="004D00B4"/>
    <w:rsid w:val="004D1D3D"/>
    <w:rsid w:val="004D1FFF"/>
    <w:rsid w:val="004D2579"/>
    <w:rsid w:val="004D29B5"/>
    <w:rsid w:val="004D3BE9"/>
    <w:rsid w:val="004D45C1"/>
    <w:rsid w:val="004D46AE"/>
    <w:rsid w:val="004D4BB9"/>
    <w:rsid w:val="004D79EF"/>
    <w:rsid w:val="004D7B0D"/>
    <w:rsid w:val="004E071F"/>
    <w:rsid w:val="004E172D"/>
    <w:rsid w:val="004E2183"/>
    <w:rsid w:val="004E21FD"/>
    <w:rsid w:val="004E2219"/>
    <w:rsid w:val="004E2355"/>
    <w:rsid w:val="004E26C9"/>
    <w:rsid w:val="004E2A7E"/>
    <w:rsid w:val="004E3BD5"/>
    <w:rsid w:val="004E3E1D"/>
    <w:rsid w:val="004E50D9"/>
    <w:rsid w:val="004E595F"/>
    <w:rsid w:val="004E5CB2"/>
    <w:rsid w:val="004E60F6"/>
    <w:rsid w:val="004E6D30"/>
    <w:rsid w:val="004E7F70"/>
    <w:rsid w:val="004F0B26"/>
    <w:rsid w:val="004F124A"/>
    <w:rsid w:val="004F1252"/>
    <w:rsid w:val="004F2351"/>
    <w:rsid w:val="004F25EF"/>
    <w:rsid w:val="004F2E0C"/>
    <w:rsid w:val="004F2EF5"/>
    <w:rsid w:val="004F3526"/>
    <w:rsid w:val="004F4083"/>
    <w:rsid w:val="004F44EC"/>
    <w:rsid w:val="004F4566"/>
    <w:rsid w:val="004F5A4F"/>
    <w:rsid w:val="004F5E1F"/>
    <w:rsid w:val="004F5E4B"/>
    <w:rsid w:val="004F5F4E"/>
    <w:rsid w:val="004F6097"/>
    <w:rsid w:val="004F6914"/>
    <w:rsid w:val="004F6E7B"/>
    <w:rsid w:val="004F75B3"/>
    <w:rsid w:val="004F7A53"/>
    <w:rsid w:val="004F7BA5"/>
    <w:rsid w:val="004F7D3A"/>
    <w:rsid w:val="004F7DC0"/>
    <w:rsid w:val="00500A05"/>
    <w:rsid w:val="00500A21"/>
    <w:rsid w:val="00501964"/>
    <w:rsid w:val="00501B46"/>
    <w:rsid w:val="00502184"/>
    <w:rsid w:val="00502298"/>
    <w:rsid w:val="00504AAF"/>
    <w:rsid w:val="005051CB"/>
    <w:rsid w:val="00506B06"/>
    <w:rsid w:val="00506C09"/>
    <w:rsid w:val="00507FD7"/>
    <w:rsid w:val="0051072C"/>
    <w:rsid w:val="00510E47"/>
    <w:rsid w:val="00511B4F"/>
    <w:rsid w:val="00511BD6"/>
    <w:rsid w:val="00511C57"/>
    <w:rsid w:val="00511EFF"/>
    <w:rsid w:val="00512A0C"/>
    <w:rsid w:val="0051485B"/>
    <w:rsid w:val="005153EA"/>
    <w:rsid w:val="00515BC5"/>
    <w:rsid w:val="00516A99"/>
    <w:rsid w:val="005176C6"/>
    <w:rsid w:val="00517780"/>
    <w:rsid w:val="0052011F"/>
    <w:rsid w:val="0052021D"/>
    <w:rsid w:val="00520977"/>
    <w:rsid w:val="00520E2E"/>
    <w:rsid w:val="00520E3F"/>
    <w:rsid w:val="00521294"/>
    <w:rsid w:val="00522072"/>
    <w:rsid w:val="0052294A"/>
    <w:rsid w:val="00522D3C"/>
    <w:rsid w:val="00523564"/>
    <w:rsid w:val="00523907"/>
    <w:rsid w:val="00523985"/>
    <w:rsid w:val="00523DBC"/>
    <w:rsid w:val="00523EEB"/>
    <w:rsid w:val="00525B51"/>
    <w:rsid w:val="005263CF"/>
    <w:rsid w:val="00527D40"/>
    <w:rsid w:val="005304BF"/>
    <w:rsid w:val="00530889"/>
    <w:rsid w:val="00530C0A"/>
    <w:rsid w:val="00531209"/>
    <w:rsid w:val="005317E7"/>
    <w:rsid w:val="00531F92"/>
    <w:rsid w:val="005325E7"/>
    <w:rsid w:val="005331AC"/>
    <w:rsid w:val="005349A7"/>
    <w:rsid w:val="00534DAE"/>
    <w:rsid w:val="00535E9D"/>
    <w:rsid w:val="005360B2"/>
    <w:rsid w:val="005362C8"/>
    <w:rsid w:val="0053659B"/>
    <w:rsid w:val="00536D87"/>
    <w:rsid w:val="00537873"/>
    <w:rsid w:val="0054056C"/>
    <w:rsid w:val="005412E5"/>
    <w:rsid w:val="005427B5"/>
    <w:rsid w:val="005428B1"/>
    <w:rsid w:val="00542C52"/>
    <w:rsid w:val="005431E3"/>
    <w:rsid w:val="00544CAB"/>
    <w:rsid w:val="005450C3"/>
    <w:rsid w:val="005451BF"/>
    <w:rsid w:val="005452A9"/>
    <w:rsid w:val="00545592"/>
    <w:rsid w:val="00545E6F"/>
    <w:rsid w:val="0054608D"/>
    <w:rsid w:val="005466B3"/>
    <w:rsid w:val="00546B2E"/>
    <w:rsid w:val="00550F5B"/>
    <w:rsid w:val="00552380"/>
    <w:rsid w:val="00552B95"/>
    <w:rsid w:val="005539BF"/>
    <w:rsid w:val="005548D2"/>
    <w:rsid w:val="00554B42"/>
    <w:rsid w:val="00555A35"/>
    <w:rsid w:val="00556EF5"/>
    <w:rsid w:val="005572A6"/>
    <w:rsid w:val="0055773E"/>
    <w:rsid w:val="00560390"/>
    <w:rsid w:val="00560C01"/>
    <w:rsid w:val="00560DDC"/>
    <w:rsid w:val="00561390"/>
    <w:rsid w:val="0056264B"/>
    <w:rsid w:val="00562E0D"/>
    <w:rsid w:val="005637E7"/>
    <w:rsid w:val="00563874"/>
    <w:rsid w:val="00563CDD"/>
    <w:rsid w:val="005642DE"/>
    <w:rsid w:val="0056440F"/>
    <w:rsid w:val="00564B00"/>
    <w:rsid w:val="005659AD"/>
    <w:rsid w:val="00565A60"/>
    <w:rsid w:val="0056685D"/>
    <w:rsid w:val="00570457"/>
    <w:rsid w:val="005709AD"/>
    <w:rsid w:val="00571184"/>
    <w:rsid w:val="00571C1D"/>
    <w:rsid w:val="00571DCA"/>
    <w:rsid w:val="0057223A"/>
    <w:rsid w:val="0057248D"/>
    <w:rsid w:val="00572FD2"/>
    <w:rsid w:val="0057378E"/>
    <w:rsid w:val="005740E3"/>
    <w:rsid w:val="005749E3"/>
    <w:rsid w:val="00574A67"/>
    <w:rsid w:val="005762D2"/>
    <w:rsid w:val="00576CF3"/>
    <w:rsid w:val="00577BAD"/>
    <w:rsid w:val="00577C40"/>
    <w:rsid w:val="005820AE"/>
    <w:rsid w:val="00582B37"/>
    <w:rsid w:val="00582BE6"/>
    <w:rsid w:val="00583375"/>
    <w:rsid w:val="005838F8"/>
    <w:rsid w:val="005842F7"/>
    <w:rsid w:val="0058454D"/>
    <w:rsid w:val="005858D5"/>
    <w:rsid w:val="00585CCC"/>
    <w:rsid w:val="00586195"/>
    <w:rsid w:val="00586EE7"/>
    <w:rsid w:val="00587524"/>
    <w:rsid w:val="0058760C"/>
    <w:rsid w:val="0059067B"/>
    <w:rsid w:val="00591481"/>
    <w:rsid w:val="00592883"/>
    <w:rsid w:val="00592B6E"/>
    <w:rsid w:val="00592FFA"/>
    <w:rsid w:val="00593AD8"/>
    <w:rsid w:val="00594FCB"/>
    <w:rsid w:val="005964F6"/>
    <w:rsid w:val="00596553"/>
    <w:rsid w:val="005966DE"/>
    <w:rsid w:val="00596C94"/>
    <w:rsid w:val="00596D06"/>
    <w:rsid w:val="005970A7"/>
    <w:rsid w:val="005975CC"/>
    <w:rsid w:val="005A0735"/>
    <w:rsid w:val="005A16B0"/>
    <w:rsid w:val="005A1BE2"/>
    <w:rsid w:val="005A1BED"/>
    <w:rsid w:val="005A1C21"/>
    <w:rsid w:val="005A1C22"/>
    <w:rsid w:val="005A1FC5"/>
    <w:rsid w:val="005A315F"/>
    <w:rsid w:val="005A35EC"/>
    <w:rsid w:val="005A42E0"/>
    <w:rsid w:val="005A6165"/>
    <w:rsid w:val="005A63DA"/>
    <w:rsid w:val="005A6F89"/>
    <w:rsid w:val="005A7B29"/>
    <w:rsid w:val="005B0B13"/>
    <w:rsid w:val="005B1105"/>
    <w:rsid w:val="005B15BA"/>
    <w:rsid w:val="005B1D45"/>
    <w:rsid w:val="005B2399"/>
    <w:rsid w:val="005B27F6"/>
    <w:rsid w:val="005B37A3"/>
    <w:rsid w:val="005B3A17"/>
    <w:rsid w:val="005B3EF5"/>
    <w:rsid w:val="005B4A7F"/>
    <w:rsid w:val="005B5BCE"/>
    <w:rsid w:val="005B5CBD"/>
    <w:rsid w:val="005B6368"/>
    <w:rsid w:val="005B7BE7"/>
    <w:rsid w:val="005C0240"/>
    <w:rsid w:val="005C055F"/>
    <w:rsid w:val="005C095C"/>
    <w:rsid w:val="005C09AE"/>
    <w:rsid w:val="005C1301"/>
    <w:rsid w:val="005C1F9F"/>
    <w:rsid w:val="005C1FBB"/>
    <w:rsid w:val="005C205A"/>
    <w:rsid w:val="005C22C7"/>
    <w:rsid w:val="005C2B54"/>
    <w:rsid w:val="005C2D4F"/>
    <w:rsid w:val="005C34C9"/>
    <w:rsid w:val="005C3D1B"/>
    <w:rsid w:val="005C43CC"/>
    <w:rsid w:val="005C549F"/>
    <w:rsid w:val="005C56AA"/>
    <w:rsid w:val="005C5AE5"/>
    <w:rsid w:val="005C5D28"/>
    <w:rsid w:val="005C793B"/>
    <w:rsid w:val="005C7EB3"/>
    <w:rsid w:val="005D0A17"/>
    <w:rsid w:val="005D0BA3"/>
    <w:rsid w:val="005D0E5E"/>
    <w:rsid w:val="005D23B5"/>
    <w:rsid w:val="005D2690"/>
    <w:rsid w:val="005D2FFC"/>
    <w:rsid w:val="005D3277"/>
    <w:rsid w:val="005D393E"/>
    <w:rsid w:val="005D4010"/>
    <w:rsid w:val="005D4351"/>
    <w:rsid w:val="005D468E"/>
    <w:rsid w:val="005D5179"/>
    <w:rsid w:val="005D5C46"/>
    <w:rsid w:val="005D67D4"/>
    <w:rsid w:val="005E180A"/>
    <w:rsid w:val="005E241C"/>
    <w:rsid w:val="005E2FCC"/>
    <w:rsid w:val="005E4397"/>
    <w:rsid w:val="005E4903"/>
    <w:rsid w:val="005E4F17"/>
    <w:rsid w:val="005E553B"/>
    <w:rsid w:val="005E5930"/>
    <w:rsid w:val="005E5E06"/>
    <w:rsid w:val="005E70D7"/>
    <w:rsid w:val="005F05B9"/>
    <w:rsid w:val="005F074A"/>
    <w:rsid w:val="005F0C15"/>
    <w:rsid w:val="005F155A"/>
    <w:rsid w:val="005F156E"/>
    <w:rsid w:val="005F16C4"/>
    <w:rsid w:val="005F1850"/>
    <w:rsid w:val="005F1B44"/>
    <w:rsid w:val="005F2107"/>
    <w:rsid w:val="005F3917"/>
    <w:rsid w:val="005F5BFA"/>
    <w:rsid w:val="005F5DBD"/>
    <w:rsid w:val="005F6091"/>
    <w:rsid w:val="005F63EE"/>
    <w:rsid w:val="005F63FA"/>
    <w:rsid w:val="005F67FC"/>
    <w:rsid w:val="005F6E61"/>
    <w:rsid w:val="005F74CA"/>
    <w:rsid w:val="005F7BC6"/>
    <w:rsid w:val="00600164"/>
    <w:rsid w:val="006001F8"/>
    <w:rsid w:val="0060171C"/>
    <w:rsid w:val="00601C65"/>
    <w:rsid w:val="00601EEF"/>
    <w:rsid w:val="0060208A"/>
    <w:rsid w:val="006021BB"/>
    <w:rsid w:val="00602507"/>
    <w:rsid w:val="00602D98"/>
    <w:rsid w:val="00603BC0"/>
    <w:rsid w:val="00603DC0"/>
    <w:rsid w:val="00603DE5"/>
    <w:rsid w:val="006040C9"/>
    <w:rsid w:val="0060501F"/>
    <w:rsid w:val="0060550D"/>
    <w:rsid w:val="00606EC4"/>
    <w:rsid w:val="00606F6C"/>
    <w:rsid w:val="0061123D"/>
    <w:rsid w:val="0061156A"/>
    <w:rsid w:val="006128DE"/>
    <w:rsid w:val="00614043"/>
    <w:rsid w:val="00614226"/>
    <w:rsid w:val="00614F7B"/>
    <w:rsid w:val="0061500B"/>
    <w:rsid w:val="00615111"/>
    <w:rsid w:val="0061644D"/>
    <w:rsid w:val="006168E4"/>
    <w:rsid w:val="00616AF2"/>
    <w:rsid w:val="00617021"/>
    <w:rsid w:val="00617832"/>
    <w:rsid w:val="006178A0"/>
    <w:rsid w:val="00617F35"/>
    <w:rsid w:val="00620960"/>
    <w:rsid w:val="00620A78"/>
    <w:rsid w:val="006212F9"/>
    <w:rsid w:val="00622114"/>
    <w:rsid w:val="0062252F"/>
    <w:rsid w:val="00624197"/>
    <w:rsid w:val="00625609"/>
    <w:rsid w:val="00626328"/>
    <w:rsid w:val="006264B3"/>
    <w:rsid w:val="00626E7F"/>
    <w:rsid w:val="00630068"/>
    <w:rsid w:val="006307EA"/>
    <w:rsid w:val="00630979"/>
    <w:rsid w:val="00630AFB"/>
    <w:rsid w:val="00630ECD"/>
    <w:rsid w:val="00631135"/>
    <w:rsid w:val="00631EDD"/>
    <w:rsid w:val="00632543"/>
    <w:rsid w:val="00632710"/>
    <w:rsid w:val="00632917"/>
    <w:rsid w:val="006334CC"/>
    <w:rsid w:val="00633684"/>
    <w:rsid w:val="00633E40"/>
    <w:rsid w:val="006341D8"/>
    <w:rsid w:val="00634F14"/>
    <w:rsid w:val="00634FC0"/>
    <w:rsid w:val="00635005"/>
    <w:rsid w:val="00635A22"/>
    <w:rsid w:val="00635BED"/>
    <w:rsid w:val="0063610D"/>
    <w:rsid w:val="006368CB"/>
    <w:rsid w:val="00636B7D"/>
    <w:rsid w:val="006376F9"/>
    <w:rsid w:val="0063799F"/>
    <w:rsid w:val="006379A6"/>
    <w:rsid w:val="0064030E"/>
    <w:rsid w:val="006404FF"/>
    <w:rsid w:val="00642CB9"/>
    <w:rsid w:val="00644022"/>
    <w:rsid w:val="00644D21"/>
    <w:rsid w:val="00644DD3"/>
    <w:rsid w:val="006459FD"/>
    <w:rsid w:val="00647EFC"/>
    <w:rsid w:val="006500C9"/>
    <w:rsid w:val="00650BCD"/>
    <w:rsid w:val="00650C6C"/>
    <w:rsid w:val="00652AEC"/>
    <w:rsid w:val="00652D8E"/>
    <w:rsid w:val="006531EB"/>
    <w:rsid w:val="0065358A"/>
    <w:rsid w:val="00654308"/>
    <w:rsid w:val="0065485F"/>
    <w:rsid w:val="006548B1"/>
    <w:rsid w:val="006549CE"/>
    <w:rsid w:val="00654A55"/>
    <w:rsid w:val="006550EA"/>
    <w:rsid w:val="006557D0"/>
    <w:rsid w:val="006559A3"/>
    <w:rsid w:val="00656AA1"/>
    <w:rsid w:val="00660690"/>
    <w:rsid w:val="00660F4E"/>
    <w:rsid w:val="00661A03"/>
    <w:rsid w:val="0066334E"/>
    <w:rsid w:val="00663599"/>
    <w:rsid w:val="0066371B"/>
    <w:rsid w:val="006638AE"/>
    <w:rsid w:val="00663A7B"/>
    <w:rsid w:val="00664088"/>
    <w:rsid w:val="0066412D"/>
    <w:rsid w:val="00664810"/>
    <w:rsid w:val="006654D2"/>
    <w:rsid w:val="00665C67"/>
    <w:rsid w:val="00666535"/>
    <w:rsid w:val="00666674"/>
    <w:rsid w:val="00667273"/>
    <w:rsid w:val="006674F7"/>
    <w:rsid w:val="0066795D"/>
    <w:rsid w:val="00667BCF"/>
    <w:rsid w:val="00671253"/>
    <w:rsid w:val="0067136F"/>
    <w:rsid w:val="0067165E"/>
    <w:rsid w:val="00671ECD"/>
    <w:rsid w:val="00673185"/>
    <w:rsid w:val="0067534D"/>
    <w:rsid w:val="0067557D"/>
    <w:rsid w:val="0067575C"/>
    <w:rsid w:val="00676443"/>
    <w:rsid w:val="00676467"/>
    <w:rsid w:val="006767F6"/>
    <w:rsid w:val="00677049"/>
    <w:rsid w:val="006772B8"/>
    <w:rsid w:val="00677DF3"/>
    <w:rsid w:val="00677E1E"/>
    <w:rsid w:val="00677F93"/>
    <w:rsid w:val="00680BCE"/>
    <w:rsid w:val="006814EA"/>
    <w:rsid w:val="00682486"/>
    <w:rsid w:val="006835CF"/>
    <w:rsid w:val="00683FC7"/>
    <w:rsid w:val="006845B4"/>
    <w:rsid w:val="006866A6"/>
    <w:rsid w:val="00686F22"/>
    <w:rsid w:val="006871A3"/>
    <w:rsid w:val="0069028E"/>
    <w:rsid w:val="00690580"/>
    <w:rsid w:val="00690769"/>
    <w:rsid w:val="006907BC"/>
    <w:rsid w:val="006907ED"/>
    <w:rsid w:val="00691A57"/>
    <w:rsid w:val="00691D55"/>
    <w:rsid w:val="00692765"/>
    <w:rsid w:val="00692A58"/>
    <w:rsid w:val="006933AE"/>
    <w:rsid w:val="00694155"/>
    <w:rsid w:val="00694201"/>
    <w:rsid w:val="0069472C"/>
    <w:rsid w:val="00695495"/>
    <w:rsid w:val="006958BB"/>
    <w:rsid w:val="0069615F"/>
    <w:rsid w:val="006A00DD"/>
    <w:rsid w:val="006A01DA"/>
    <w:rsid w:val="006A068E"/>
    <w:rsid w:val="006A13FA"/>
    <w:rsid w:val="006A173F"/>
    <w:rsid w:val="006A19A1"/>
    <w:rsid w:val="006A1B87"/>
    <w:rsid w:val="006A1F69"/>
    <w:rsid w:val="006A27E8"/>
    <w:rsid w:val="006A2850"/>
    <w:rsid w:val="006A3098"/>
    <w:rsid w:val="006A35DD"/>
    <w:rsid w:val="006A3EA9"/>
    <w:rsid w:val="006A666E"/>
    <w:rsid w:val="006A66B8"/>
    <w:rsid w:val="006A6994"/>
    <w:rsid w:val="006A77E7"/>
    <w:rsid w:val="006A7959"/>
    <w:rsid w:val="006A7EDC"/>
    <w:rsid w:val="006B0899"/>
    <w:rsid w:val="006B0970"/>
    <w:rsid w:val="006B162B"/>
    <w:rsid w:val="006B189F"/>
    <w:rsid w:val="006B26A8"/>
    <w:rsid w:val="006B2961"/>
    <w:rsid w:val="006B2A34"/>
    <w:rsid w:val="006B2AF7"/>
    <w:rsid w:val="006B33A6"/>
    <w:rsid w:val="006B34B5"/>
    <w:rsid w:val="006B381D"/>
    <w:rsid w:val="006B3BA6"/>
    <w:rsid w:val="006B425D"/>
    <w:rsid w:val="006B44A9"/>
    <w:rsid w:val="006B4E8D"/>
    <w:rsid w:val="006B4F35"/>
    <w:rsid w:val="006B4FA6"/>
    <w:rsid w:val="006B5319"/>
    <w:rsid w:val="006B5FA8"/>
    <w:rsid w:val="006B645A"/>
    <w:rsid w:val="006B6BD9"/>
    <w:rsid w:val="006B76BB"/>
    <w:rsid w:val="006B7D48"/>
    <w:rsid w:val="006C03F6"/>
    <w:rsid w:val="006C0B55"/>
    <w:rsid w:val="006C0D0C"/>
    <w:rsid w:val="006C0D8C"/>
    <w:rsid w:val="006C17AD"/>
    <w:rsid w:val="006C1861"/>
    <w:rsid w:val="006C1D9C"/>
    <w:rsid w:val="006C2ECD"/>
    <w:rsid w:val="006C3454"/>
    <w:rsid w:val="006C36AE"/>
    <w:rsid w:val="006C3AED"/>
    <w:rsid w:val="006C3FE1"/>
    <w:rsid w:val="006C503E"/>
    <w:rsid w:val="006C556A"/>
    <w:rsid w:val="006C5B68"/>
    <w:rsid w:val="006C608F"/>
    <w:rsid w:val="006C61F8"/>
    <w:rsid w:val="006C7AFB"/>
    <w:rsid w:val="006D0BBC"/>
    <w:rsid w:val="006D18FD"/>
    <w:rsid w:val="006D2276"/>
    <w:rsid w:val="006D2679"/>
    <w:rsid w:val="006D2C2F"/>
    <w:rsid w:val="006D31B8"/>
    <w:rsid w:val="006D3630"/>
    <w:rsid w:val="006D39E8"/>
    <w:rsid w:val="006D3F3B"/>
    <w:rsid w:val="006D47A3"/>
    <w:rsid w:val="006D57E8"/>
    <w:rsid w:val="006D5C29"/>
    <w:rsid w:val="006D63A3"/>
    <w:rsid w:val="006D76BB"/>
    <w:rsid w:val="006E0274"/>
    <w:rsid w:val="006E0EF1"/>
    <w:rsid w:val="006E1B45"/>
    <w:rsid w:val="006E241F"/>
    <w:rsid w:val="006E26FF"/>
    <w:rsid w:val="006E2A44"/>
    <w:rsid w:val="006E334C"/>
    <w:rsid w:val="006E3360"/>
    <w:rsid w:val="006E3A41"/>
    <w:rsid w:val="006E3A54"/>
    <w:rsid w:val="006E3DFD"/>
    <w:rsid w:val="006E419C"/>
    <w:rsid w:val="006E490D"/>
    <w:rsid w:val="006E4E09"/>
    <w:rsid w:val="006E4F1A"/>
    <w:rsid w:val="006E4F9A"/>
    <w:rsid w:val="006E5748"/>
    <w:rsid w:val="006E593C"/>
    <w:rsid w:val="006E5F99"/>
    <w:rsid w:val="006E5FAC"/>
    <w:rsid w:val="006E677C"/>
    <w:rsid w:val="006E797F"/>
    <w:rsid w:val="006E7AEB"/>
    <w:rsid w:val="006E7C90"/>
    <w:rsid w:val="006F0BDC"/>
    <w:rsid w:val="006F14CA"/>
    <w:rsid w:val="006F2840"/>
    <w:rsid w:val="006F3441"/>
    <w:rsid w:val="006F3FB7"/>
    <w:rsid w:val="006F58C8"/>
    <w:rsid w:val="006F5B0C"/>
    <w:rsid w:val="006F5E62"/>
    <w:rsid w:val="006F61CE"/>
    <w:rsid w:val="006F6475"/>
    <w:rsid w:val="006F78F5"/>
    <w:rsid w:val="00700818"/>
    <w:rsid w:val="007009DC"/>
    <w:rsid w:val="00700E10"/>
    <w:rsid w:val="00701C2D"/>
    <w:rsid w:val="0070298F"/>
    <w:rsid w:val="00702C79"/>
    <w:rsid w:val="00703664"/>
    <w:rsid w:val="00705BBE"/>
    <w:rsid w:val="0070669B"/>
    <w:rsid w:val="00707DC2"/>
    <w:rsid w:val="007103B0"/>
    <w:rsid w:val="007120E6"/>
    <w:rsid w:val="00713044"/>
    <w:rsid w:val="00714ED8"/>
    <w:rsid w:val="00715354"/>
    <w:rsid w:val="00716DD9"/>
    <w:rsid w:val="00717E40"/>
    <w:rsid w:val="00721658"/>
    <w:rsid w:val="007218AD"/>
    <w:rsid w:val="00722342"/>
    <w:rsid w:val="007228E3"/>
    <w:rsid w:val="00722E56"/>
    <w:rsid w:val="00723F17"/>
    <w:rsid w:val="0072474A"/>
    <w:rsid w:val="0072515C"/>
    <w:rsid w:val="00725526"/>
    <w:rsid w:val="0072691B"/>
    <w:rsid w:val="00726970"/>
    <w:rsid w:val="00726CC9"/>
    <w:rsid w:val="0072765B"/>
    <w:rsid w:val="00727A53"/>
    <w:rsid w:val="007301B1"/>
    <w:rsid w:val="00733A12"/>
    <w:rsid w:val="00733EF1"/>
    <w:rsid w:val="007340BE"/>
    <w:rsid w:val="00735B08"/>
    <w:rsid w:val="00735F5E"/>
    <w:rsid w:val="00735FA5"/>
    <w:rsid w:val="007362BD"/>
    <w:rsid w:val="0073691F"/>
    <w:rsid w:val="007374B9"/>
    <w:rsid w:val="00740170"/>
    <w:rsid w:val="00740A58"/>
    <w:rsid w:val="00741D04"/>
    <w:rsid w:val="00743BBC"/>
    <w:rsid w:val="007448D1"/>
    <w:rsid w:val="007453D4"/>
    <w:rsid w:val="0074588D"/>
    <w:rsid w:val="00745E69"/>
    <w:rsid w:val="00746827"/>
    <w:rsid w:val="007472A8"/>
    <w:rsid w:val="00750170"/>
    <w:rsid w:val="00750F03"/>
    <w:rsid w:val="007514AF"/>
    <w:rsid w:val="00751902"/>
    <w:rsid w:val="00751CAA"/>
    <w:rsid w:val="00751DA9"/>
    <w:rsid w:val="007524A4"/>
    <w:rsid w:val="007525F8"/>
    <w:rsid w:val="00754A0D"/>
    <w:rsid w:val="00754EBD"/>
    <w:rsid w:val="00755956"/>
    <w:rsid w:val="007567EF"/>
    <w:rsid w:val="00756B2C"/>
    <w:rsid w:val="00756BDD"/>
    <w:rsid w:val="007571ED"/>
    <w:rsid w:val="00760017"/>
    <w:rsid w:val="00760A5B"/>
    <w:rsid w:val="007611A7"/>
    <w:rsid w:val="007614B2"/>
    <w:rsid w:val="007615ED"/>
    <w:rsid w:val="00761852"/>
    <w:rsid w:val="0076284B"/>
    <w:rsid w:val="00762BC4"/>
    <w:rsid w:val="00762E07"/>
    <w:rsid w:val="00763C5F"/>
    <w:rsid w:val="00764783"/>
    <w:rsid w:val="00764EDE"/>
    <w:rsid w:val="007653A4"/>
    <w:rsid w:val="00765A36"/>
    <w:rsid w:val="00765D51"/>
    <w:rsid w:val="007712CC"/>
    <w:rsid w:val="00771611"/>
    <w:rsid w:val="007718AF"/>
    <w:rsid w:val="0077222F"/>
    <w:rsid w:val="007729D4"/>
    <w:rsid w:val="00772BE5"/>
    <w:rsid w:val="00772D23"/>
    <w:rsid w:val="007734C0"/>
    <w:rsid w:val="0077435C"/>
    <w:rsid w:val="00774624"/>
    <w:rsid w:val="00774A65"/>
    <w:rsid w:val="00775766"/>
    <w:rsid w:val="007760EB"/>
    <w:rsid w:val="00776F3A"/>
    <w:rsid w:val="0077791F"/>
    <w:rsid w:val="007838F0"/>
    <w:rsid w:val="00783ACF"/>
    <w:rsid w:val="00785A3D"/>
    <w:rsid w:val="00785E3B"/>
    <w:rsid w:val="00785F5C"/>
    <w:rsid w:val="0078610F"/>
    <w:rsid w:val="00786630"/>
    <w:rsid w:val="00790274"/>
    <w:rsid w:val="0079071A"/>
    <w:rsid w:val="00790E00"/>
    <w:rsid w:val="00791914"/>
    <w:rsid w:val="00791BA1"/>
    <w:rsid w:val="007920B0"/>
    <w:rsid w:val="00794229"/>
    <w:rsid w:val="00794B70"/>
    <w:rsid w:val="00794B87"/>
    <w:rsid w:val="00794CFF"/>
    <w:rsid w:val="00795AA0"/>
    <w:rsid w:val="00795BD4"/>
    <w:rsid w:val="00795D7E"/>
    <w:rsid w:val="00795DCC"/>
    <w:rsid w:val="00795F23"/>
    <w:rsid w:val="0079742E"/>
    <w:rsid w:val="00797B89"/>
    <w:rsid w:val="007A07C5"/>
    <w:rsid w:val="007A12DF"/>
    <w:rsid w:val="007A236D"/>
    <w:rsid w:val="007A400E"/>
    <w:rsid w:val="007A504E"/>
    <w:rsid w:val="007A5223"/>
    <w:rsid w:val="007A70AA"/>
    <w:rsid w:val="007A7585"/>
    <w:rsid w:val="007A7682"/>
    <w:rsid w:val="007A7A68"/>
    <w:rsid w:val="007B0362"/>
    <w:rsid w:val="007B07AF"/>
    <w:rsid w:val="007B0A15"/>
    <w:rsid w:val="007B3058"/>
    <w:rsid w:val="007B329B"/>
    <w:rsid w:val="007B3621"/>
    <w:rsid w:val="007B37CA"/>
    <w:rsid w:val="007B37E1"/>
    <w:rsid w:val="007B3A45"/>
    <w:rsid w:val="007B3DAE"/>
    <w:rsid w:val="007B3EB2"/>
    <w:rsid w:val="007B5470"/>
    <w:rsid w:val="007B5ED2"/>
    <w:rsid w:val="007B5EED"/>
    <w:rsid w:val="007B6AFC"/>
    <w:rsid w:val="007B6DA1"/>
    <w:rsid w:val="007B7566"/>
    <w:rsid w:val="007C0D9E"/>
    <w:rsid w:val="007C1189"/>
    <w:rsid w:val="007C1711"/>
    <w:rsid w:val="007C1B88"/>
    <w:rsid w:val="007C22CB"/>
    <w:rsid w:val="007C46DE"/>
    <w:rsid w:val="007C49E0"/>
    <w:rsid w:val="007C60EA"/>
    <w:rsid w:val="007C75DD"/>
    <w:rsid w:val="007C7D26"/>
    <w:rsid w:val="007D087A"/>
    <w:rsid w:val="007D0C65"/>
    <w:rsid w:val="007D0E93"/>
    <w:rsid w:val="007D252F"/>
    <w:rsid w:val="007D317E"/>
    <w:rsid w:val="007D4225"/>
    <w:rsid w:val="007D46F7"/>
    <w:rsid w:val="007D4886"/>
    <w:rsid w:val="007D4C3F"/>
    <w:rsid w:val="007D5CE6"/>
    <w:rsid w:val="007D69C0"/>
    <w:rsid w:val="007D6E27"/>
    <w:rsid w:val="007D7289"/>
    <w:rsid w:val="007D76A1"/>
    <w:rsid w:val="007D776E"/>
    <w:rsid w:val="007D7B53"/>
    <w:rsid w:val="007E0314"/>
    <w:rsid w:val="007E05B7"/>
    <w:rsid w:val="007E05DF"/>
    <w:rsid w:val="007E0E14"/>
    <w:rsid w:val="007E1574"/>
    <w:rsid w:val="007E1A26"/>
    <w:rsid w:val="007E1C6A"/>
    <w:rsid w:val="007E1F46"/>
    <w:rsid w:val="007E20FC"/>
    <w:rsid w:val="007E2698"/>
    <w:rsid w:val="007E2A09"/>
    <w:rsid w:val="007E2E89"/>
    <w:rsid w:val="007E38DF"/>
    <w:rsid w:val="007E3AD6"/>
    <w:rsid w:val="007E46C8"/>
    <w:rsid w:val="007E5B31"/>
    <w:rsid w:val="007E603C"/>
    <w:rsid w:val="007E6323"/>
    <w:rsid w:val="007E6E02"/>
    <w:rsid w:val="007E7839"/>
    <w:rsid w:val="007E7863"/>
    <w:rsid w:val="007E786D"/>
    <w:rsid w:val="007F2612"/>
    <w:rsid w:val="007F3C4F"/>
    <w:rsid w:val="007F536F"/>
    <w:rsid w:val="007F5591"/>
    <w:rsid w:val="007F7F90"/>
    <w:rsid w:val="00801304"/>
    <w:rsid w:val="00801BFF"/>
    <w:rsid w:val="00801F6F"/>
    <w:rsid w:val="00802786"/>
    <w:rsid w:val="00803F14"/>
    <w:rsid w:val="00805020"/>
    <w:rsid w:val="00806195"/>
    <w:rsid w:val="008068BF"/>
    <w:rsid w:val="00806F09"/>
    <w:rsid w:val="0080719F"/>
    <w:rsid w:val="008073F8"/>
    <w:rsid w:val="00807A1B"/>
    <w:rsid w:val="00807F34"/>
    <w:rsid w:val="008102A4"/>
    <w:rsid w:val="008108B4"/>
    <w:rsid w:val="00810C1C"/>
    <w:rsid w:val="00811D39"/>
    <w:rsid w:val="00811D3E"/>
    <w:rsid w:val="008123EB"/>
    <w:rsid w:val="008124B1"/>
    <w:rsid w:val="0081251B"/>
    <w:rsid w:val="00813468"/>
    <w:rsid w:val="00813ADB"/>
    <w:rsid w:val="00813B87"/>
    <w:rsid w:val="00813CA3"/>
    <w:rsid w:val="00814334"/>
    <w:rsid w:val="008143BA"/>
    <w:rsid w:val="00814866"/>
    <w:rsid w:val="00815628"/>
    <w:rsid w:val="00816DFE"/>
    <w:rsid w:val="0081712A"/>
    <w:rsid w:val="0081752C"/>
    <w:rsid w:val="00817C51"/>
    <w:rsid w:val="00817CC5"/>
    <w:rsid w:val="00817E32"/>
    <w:rsid w:val="00821B86"/>
    <w:rsid w:val="00822AED"/>
    <w:rsid w:val="00822C67"/>
    <w:rsid w:val="00822C68"/>
    <w:rsid w:val="008233EA"/>
    <w:rsid w:val="0082342A"/>
    <w:rsid w:val="00823F16"/>
    <w:rsid w:val="008262F5"/>
    <w:rsid w:val="00827C3F"/>
    <w:rsid w:val="00830473"/>
    <w:rsid w:val="00831727"/>
    <w:rsid w:val="00831B3A"/>
    <w:rsid w:val="00831FEB"/>
    <w:rsid w:val="008326EE"/>
    <w:rsid w:val="00832A1F"/>
    <w:rsid w:val="008333BA"/>
    <w:rsid w:val="00833947"/>
    <w:rsid w:val="00833F1A"/>
    <w:rsid w:val="0083560A"/>
    <w:rsid w:val="008356B2"/>
    <w:rsid w:val="00835E32"/>
    <w:rsid w:val="00837D5C"/>
    <w:rsid w:val="0084020E"/>
    <w:rsid w:val="008403C1"/>
    <w:rsid w:val="0084098F"/>
    <w:rsid w:val="00840DF1"/>
    <w:rsid w:val="008411C5"/>
    <w:rsid w:val="0084142C"/>
    <w:rsid w:val="00842FBB"/>
    <w:rsid w:val="00843F00"/>
    <w:rsid w:val="00844391"/>
    <w:rsid w:val="00844D50"/>
    <w:rsid w:val="00845065"/>
    <w:rsid w:val="0084672B"/>
    <w:rsid w:val="00846780"/>
    <w:rsid w:val="00846888"/>
    <w:rsid w:val="0084722F"/>
    <w:rsid w:val="00847BCE"/>
    <w:rsid w:val="00847CA3"/>
    <w:rsid w:val="0085031F"/>
    <w:rsid w:val="008505A5"/>
    <w:rsid w:val="00850EDB"/>
    <w:rsid w:val="00852235"/>
    <w:rsid w:val="008536D4"/>
    <w:rsid w:val="008538E9"/>
    <w:rsid w:val="00853C4D"/>
    <w:rsid w:val="0085408F"/>
    <w:rsid w:val="00854EC8"/>
    <w:rsid w:val="008559E7"/>
    <w:rsid w:val="00855B81"/>
    <w:rsid w:val="00855E88"/>
    <w:rsid w:val="00856753"/>
    <w:rsid w:val="00856BCF"/>
    <w:rsid w:val="008570F3"/>
    <w:rsid w:val="0085731D"/>
    <w:rsid w:val="00857C46"/>
    <w:rsid w:val="00860572"/>
    <w:rsid w:val="00860DCF"/>
    <w:rsid w:val="008620B0"/>
    <w:rsid w:val="00862B1B"/>
    <w:rsid w:val="0086341A"/>
    <w:rsid w:val="00863D6E"/>
    <w:rsid w:val="008641B3"/>
    <w:rsid w:val="0086437F"/>
    <w:rsid w:val="008650C3"/>
    <w:rsid w:val="0086649B"/>
    <w:rsid w:val="00866855"/>
    <w:rsid w:val="00866999"/>
    <w:rsid w:val="00866E7A"/>
    <w:rsid w:val="00867A75"/>
    <w:rsid w:val="00867C71"/>
    <w:rsid w:val="008711EF"/>
    <w:rsid w:val="008711F1"/>
    <w:rsid w:val="0087134B"/>
    <w:rsid w:val="00871C01"/>
    <w:rsid w:val="00871DD7"/>
    <w:rsid w:val="008727D3"/>
    <w:rsid w:val="00873EB9"/>
    <w:rsid w:val="00873FEE"/>
    <w:rsid w:val="0087442A"/>
    <w:rsid w:val="00874A3D"/>
    <w:rsid w:val="008758B0"/>
    <w:rsid w:val="00876F87"/>
    <w:rsid w:val="0087710B"/>
    <w:rsid w:val="008774C5"/>
    <w:rsid w:val="00877CEE"/>
    <w:rsid w:val="008804D7"/>
    <w:rsid w:val="008805D6"/>
    <w:rsid w:val="00880D19"/>
    <w:rsid w:val="008814D8"/>
    <w:rsid w:val="0088155D"/>
    <w:rsid w:val="008816A9"/>
    <w:rsid w:val="008818B7"/>
    <w:rsid w:val="008819D9"/>
    <w:rsid w:val="008822CD"/>
    <w:rsid w:val="008825E5"/>
    <w:rsid w:val="00885379"/>
    <w:rsid w:val="00885E5E"/>
    <w:rsid w:val="008860B5"/>
    <w:rsid w:val="00886374"/>
    <w:rsid w:val="008864E0"/>
    <w:rsid w:val="00887BA8"/>
    <w:rsid w:val="00891DFD"/>
    <w:rsid w:val="008924A3"/>
    <w:rsid w:val="0089326B"/>
    <w:rsid w:val="0089407F"/>
    <w:rsid w:val="00894DBF"/>
    <w:rsid w:val="00895271"/>
    <w:rsid w:val="00895735"/>
    <w:rsid w:val="00895BED"/>
    <w:rsid w:val="008969C5"/>
    <w:rsid w:val="00897A4E"/>
    <w:rsid w:val="00897AD2"/>
    <w:rsid w:val="00897C54"/>
    <w:rsid w:val="00897F2B"/>
    <w:rsid w:val="008A0C0B"/>
    <w:rsid w:val="008A2F39"/>
    <w:rsid w:val="008A445B"/>
    <w:rsid w:val="008A4654"/>
    <w:rsid w:val="008A4861"/>
    <w:rsid w:val="008A4F0B"/>
    <w:rsid w:val="008A52A5"/>
    <w:rsid w:val="008A53D8"/>
    <w:rsid w:val="008A6721"/>
    <w:rsid w:val="008A6740"/>
    <w:rsid w:val="008A688D"/>
    <w:rsid w:val="008B08B8"/>
    <w:rsid w:val="008B0B18"/>
    <w:rsid w:val="008B2D3F"/>
    <w:rsid w:val="008B2EEB"/>
    <w:rsid w:val="008B34C8"/>
    <w:rsid w:val="008B38DF"/>
    <w:rsid w:val="008B467D"/>
    <w:rsid w:val="008B49F7"/>
    <w:rsid w:val="008B4CC2"/>
    <w:rsid w:val="008B5F37"/>
    <w:rsid w:val="008B65DD"/>
    <w:rsid w:val="008B6B89"/>
    <w:rsid w:val="008B6D58"/>
    <w:rsid w:val="008B6D71"/>
    <w:rsid w:val="008B6F24"/>
    <w:rsid w:val="008B7072"/>
    <w:rsid w:val="008B7926"/>
    <w:rsid w:val="008B7B13"/>
    <w:rsid w:val="008C07C4"/>
    <w:rsid w:val="008C0D53"/>
    <w:rsid w:val="008C0F07"/>
    <w:rsid w:val="008C1B3D"/>
    <w:rsid w:val="008C2328"/>
    <w:rsid w:val="008C28C3"/>
    <w:rsid w:val="008C2959"/>
    <w:rsid w:val="008C2A33"/>
    <w:rsid w:val="008C2D01"/>
    <w:rsid w:val="008C304A"/>
    <w:rsid w:val="008C30B3"/>
    <w:rsid w:val="008C37A5"/>
    <w:rsid w:val="008C70BC"/>
    <w:rsid w:val="008C7173"/>
    <w:rsid w:val="008C746B"/>
    <w:rsid w:val="008C766E"/>
    <w:rsid w:val="008C7EED"/>
    <w:rsid w:val="008D020F"/>
    <w:rsid w:val="008D1DED"/>
    <w:rsid w:val="008D23B9"/>
    <w:rsid w:val="008D5B88"/>
    <w:rsid w:val="008D68F8"/>
    <w:rsid w:val="008D6DAC"/>
    <w:rsid w:val="008D711F"/>
    <w:rsid w:val="008D7364"/>
    <w:rsid w:val="008D75BF"/>
    <w:rsid w:val="008D760B"/>
    <w:rsid w:val="008E00C9"/>
    <w:rsid w:val="008E0830"/>
    <w:rsid w:val="008E0E4E"/>
    <w:rsid w:val="008E0E92"/>
    <w:rsid w:val="008E1012"/>
    <w:rsid w:val="008E2B4F"/>
    <w:rsid w:val="008E2F5A"/>
    <w:rsid w:val="008E3699"/>
    <w:rsid w:val="008E4B2C"/>
    <w:rsid w:val="008E4F35"/>
    <w:rsid w:val="008E6C86"/>
    <w:rsid w:val="008E6CF1"/>
    <w:rsid w:val="008E70CF"/>
    <w:rsid w:val="008E7987"/>
    <w:rsid w:val="008F12AD"/>
    <w:rsid w:val="008F14F0"/>
    <w:rsid w:val="008F1B37"/>
    <w:rsid w:val="008F1C08"/>
    <w:rsid w:val="008F1E88"/>
    <w:rsid w:val="008F2FA5"/>
    <w:rsid w:val="008F4E67"/>
    <w:rsid w:val="0090070C"/>
    <w:rsid w:val="00901DB3"/>
    <w:rsid w:val="00902415"/>
    <w:rsid w:val="009025A4"/>
    <w:rsid w:val="00902BDD"/>
    <w:rsid w:val="009031B9"/>
    <w:rsid w:val="00903A4F"/>
    <w:rsid w:val="00903EF8"/>
    <w:rsid w:val="00903FF9"/>
    <w:rsid w:val="00904326"/>
    <w:rsid w:val="009057E0"/>
    <w:rsid w:val="00907927"/>
    <w:rsid w:val="00910520"/>
    <w:rsid w:val="009105E8"/>
    <w:rsid w:val="0091089C"/>
    <w:rsid w:val="00910FBC"/>
    <w:rsid w:val="00911A04"/>
    <w:rsid w:val="0091289B"/>
    <w:rsid w:val="0091438A"/>
    <w:rsid w:val="009143FB"/>
    <w:rsid w:val="009146ED"/>
    <w:rsid w:val="00915006"/>
    <w:rsid w:val="00915DB8"/>
    <w:rsid w:val="00915ECE"/>
    <w:rsid w:val="009164E5"/>
    <w:rsid w:val="00916BA0"/>
    <w:rsid w:val="009177A1"/>
    <w:rsid w:val="00917828"/>
    <w:rsid w:val="009200CA"/>
    <w:rsid w:val="00920282"/>
    <w:rsid w:val="0092037B"/>
    <w:rsid w:val="009209D7"/>
    <w:rsid w:val="0092192E"/>
    <w:rsid w:val="00921FB4"/>
    <w:rsid w:val="0092262D"/>
    <w:rsid w:val="00922A57"/>
    <w:rsid w:val="00922DAB"/>
    <w:rsid w:val="00922DFD"/>
    <w:rsid w:val="00923195"/>
    <w:rsid w:val="0092377A"/>
    <w:rsid w:val="00923B50"/>
    <w:rsid w:val="0092437E"/>
    <w:rsid w:val="009249A8"/>
    <w:rsid w:val="00924D9F"/>
    <w:rsid w:val="00924EE6"/>
    <w:rsid w:val="0092535D"/>
    <w:rsid w:val="009253D8"/>
    <w:rsid w:val="00925E10"/>
    <w:rsid w:val="009271F4"/>
    <w:rsid w:val="0092755A"/>
    <w:rsid w:val="009277C0"/>
    <w:rsid w:val="00927D52"/>
    <w:rsid w:val="0093018D"/>
    <w:rsid w:val="009306CF"/>
    <w:rsid w:val="00932839"/>
    <w:rsid w:val="0093294C"/>
    <w:rsid w:val="00932FD7"/>
    <w:rsid w:val="00933B49"/>
    <w:rsid w:val="00933F0F"/>
    <w:rsid w:val="0093447F"/>
    <w:rsid w:val="0093467D"/>
    <w:rsid w:val="009349C1"/>
    <w:rsid w:val="00934C00"/>
    <w:rsid w:val="00936002"/>
    <w:rsid w:val="00936602"/>
    <w:rsid w:val="00936B78"/>
    <w:rsid w:val="00936BC4"/>
    <w:rsid w:val="00936FB0"/>
    <w:rsid w:val="00937C4B"/>
    <w:rsid w:val="00941BCB"/>
    <w:rsid w:val="00942871"/>
    <w:rsid w:val="00943271"/>
    <w:rsid w:val="00943447"/>
    <w:rsid w:val="009434FD"/>
    <w:rsid w:val="0094386F"/>
    <w:rsid w:val="00943B0C"/>
    <w:rsid w:val="00943D31"/>
    <w:rsid w:val="00943D6A"/>
    <w:rsid w:val="009440E4"/>
    <w:rsid w:val="00944236"/>
    <w:rsid w:val="00944445"/>
    <w:rsid w:val="0094558C"/>
    <w:rsid w:val="00946C32"/>
    <w:rsid w:val="0094726E"/>
    <w:rsid w:val="009501F6"/>
    <w:rsid w:val="009508DC"/>
    <w:rsid w:val="00950DAA"/>
    <w:rsid w:val="00950F03"/>
    <w:rsid w:val="0095128A"/>
    <w:rsid w:val="009528E7"/>
    <w:rsid w:val="009531D8"/>
    <w:rsid w:val="0095390B"/>
    <w:rsid w:val="00953F8D"/>
    <w:rsid w:val="009543BB"/>
    <w:rsid w:val="00955486"/>
    <w:rsid w:val="00955B3D"/>
    <w:rsid w:val="0095609C"/>
    <w:rsid w:val="009612A7"/>
    <w:rsid w:val="00961488"/>
    <w:rsid w:val="009623CF"/>
    <w:rsid w:val="00962A7B"/>
    <w:rsid w:val="00962DF2"/>
    <w:rsid w:val="00962F07"/>
    <w:rsid w:val="009634A1"/>
    <w:rsid w:val="00963609"/>
    <w:rsid w:val="009639B2"/>
    <w:rsid w:val="00963DD5"/>
    <w:rsid w:val="00964E51"/>
    <w:rsid w:val="0096503B"/>
    <w:rsid w:val="0096596C"/>
    <w:rsid w:val="00965C5D"/>
    <w:rsid w:val="00966396"/>
    <w:rsid w:val="009666E0"/>
    <w:rsid w:val="009670A1"/>
    <w:rsid w:val="009700F7"/>
    <w:rsid w:val="0097054F"/>
    <w:rsid w:val="009711BA"/>
    <w:rsid w:val="009715E0"/>
    <w:rsid w:val="00971E26"/>
    <w:rsid w:val="00971E30"/>
    <w:rsid w:val="0097237B"/>
    <w:rsid w:val="009723B5"/>
    <w:rsid w:val="0097261B"/>
    <w:rsid w:val="009729BF"/>
    <w:rsid w:val="00973106"/>
    <w:rsid w:val="009735E1"/>
    <w:rsid w:val="00973772"/>
    <w:rsid w:val="00974088"/>
    <w:rsid w:val="00975CCB"/>
    <w:rsid w:val="009768A6"/>
    <w:rsid w:val="009768D8"/>
    <w:rsid w:val="00976A88"/>
    <w:rsid w:val="00976BB4"/>
    <w:rsid w:val="0097725D"/>
    <w:rsid w:val="0097745F"/>
    <w:rsid w:val="00980E47"/>
    <w:rsid w:val="00980F1F"/>
    <w:rsid w:val="009812F1"/>
    <w:rsid w:val="0098195E"/>
    <w:rsid w:val="0098239B"/>
    <w:rsid w:val="00982755"/>
    <w:rsid w:val="00982935"/>
    <w:rsid w:val="00982C01"/>
    <w:rsid w:val="0098319C"/>
    <w:rsid w:val="00983A3D"/>
    <w:rsid w:val="00983E0F"/>
    <w:rsid w:val="00984449"/>
    <w:rsid w:val="00984725"/>
    <w:rsid w:val="0098515F"/>
    <w:rsid w:val="00986485"/>
    <w:rsid w:val="0098719E"/>
    <w:rsid w:val="009872E6"/>
    <w:rsid w:val="00987EDA"/>
    <w:rsid w:val="00990085"/>
    <w:rsid w:val="00990CF9"/>
    <w:rsid w:val="009912D1"/>
    <w:rsid w:val="009913D1"/>
    <w:rsid w:val="00991B6E"/>
    <w:rsid w:val="00991C5D"/>
    <w:rsid w:val="009959AB"/>
    <w:rsid w:val="00995E8A"/>
    <w:rsid w:val="009965EF"/>
    <w:rsid w:val="00996A93"/>
    <w:rsid w:val="009978F7"/>
    <w:rsid w:val="00997978"/>
    <w:rsid w:val="009A06F8"/>
    <w:rsid w:val="009A0AB0"/>
    <w:rsid w:val="009A0DD1"/>
    <w:rsid w:val="009A1048"/>
    <w:rsid w:val="009A3D75"/>
    <w:rsid w:val="009A4878"/>
    <w:rsid w:val="009A4C77"/>
    <w:rsid w:val="009A5717"/>
    <w:rsid w:val="009A5778"/>
    <w:rsid w:val="009A5F32"/>
    <w:rsid w:val="009A71FB"/>
    <w:rsid w:val="009A7D74"/>
    <w:rsid w:val="009B11D6"/>
    <w:rsid w:val="009B1C38"/>
    <w:rsid w:val="009B1CD7"/>
    <w:rsid w:val="009B2B24"/>
    <w:rsid w:val="009B2E3A"/>
    <w:rsid w:val="009B3BFF"/>
    <w:rsid w:val="009B4362"/>
    <w:rsid w:val="009B472A"/>
    <w:rsid w:val="009B60B2"/>
    <w:rsid w:val="009B6A4F"/>
    <w:rsid w:val="009B7568"/>
    <w:rsid w:val="009B7991"/>
    <w:rsid w:val="009C01DF"/>
    <w:rsid w:val="009C0254"/>
    <w:rsid w:val="009C15C6"/>
    <w:rsid w:val="009C1DF6"/>
    <w:rsid w:val="009C2A79"/>
    <w:rsid w:val="009C307B"/>
    <w:rsid w:val="009C3271"/>
    <w:rsid w:val="009C37B8"/>
    <w:rsid w:val="009C387A"/>
    <w:rsid w:val="009C3927"/>
    <w:rsid w:val="009C3A8A"/>
    <w:rsid w:val="009C438C"/>
    <w:rsid w:val="009C4E22"/>
    <w:rsid w:val="009C4FCD"/>
    <w:rsid w:val="009C67F8"/>
    <w:rsid w:val="009C74BA"/>
    <w:rsid w:val="009C75DA"/>
    <w:rsid w:val="009C7636"/>
    <w:rsid w:val="009C7B7D"/>
    <w:rsid w:val="009C7D00"/>
    <w:rsid w:val="009D0BAD"/>
    <w:rsid w:val="009D2579"/>
    <w:rsid w:val="009D26F0"/>
    <w:rsid w:val="009D3318"/>
    <w:rsid w:val="009D3B72"/>
    <w:rsid w:val="009D3C18"/>
    <w:rsid w:val="009D5D01"/>
    <w:rsid w:val="009D665B"/>
    <w:rsid w:val="009D669E"/>
    <w:rsid w:val="009D6E1B"/>
    <w:rsid w:val="009E0468"/>
    <w:rsid w:val="009E10D6"/>
    <w:rsid w:val="009E12AF"/>
    <w:rsid w:val="009E1D19"/>
    <w:rsid w:val="009E1FD7"/>
    <w:rsid w:val="009E2908"/>
    <w:rsid w:val="009E2C01"/>
    <w:rsid w:val="009E2D39"/>
    <w:rsid w:val="009E3251"/>
    <w:rsid w:val="009E3FC9"/>
    <w:rsid w:val="009E4C12"/>
    <w:rsid w:val="009E4FAE"/>
    <w:rsid w:val="009E5C8D"/>
    <w:rsid w:val="009E5FF8"/>
    <w:rsid w:val="009E630A"/>
    <w:rsid w:val="009E6966"/>
    <w:rsid w:val="009E72A1"/>
    <w:rsid w:val="009E7356"/>
    <w:rsid w:val="009E748D"/>
    <w:rsid w:val="009E785E"/>
    <w:rsid w:val="009E7C49"/>
    <w:rsid w:val="009E7E21"/>
    <w:rsid w:val="009E7FA4"/>
    <w:rsid w:val="009F0639"/>
    <w:rsid w:val="009F07A0"/>
    <w:rsid w:val="009F09B2"/>
    <w:rsid w:val="009F0EFF"/>
    <w:rsid w:val="009F1147"/>
    <w:rsid w:val="009F21D6"/>
    <w:rsid w:val="009F31A3"/>
    <w:rsid w:val="009F3263"/>
    <w:rsid w:val="009F32D0"/>
    <w:rsid w:val="009F34CC"/>
    <w:rsid w:val="009F40DF"/>
    <w:rsid w:val="009F4624"/>
    <w:rsid w:val="009F5EA7"/>
    <w:rsid w:val="009F5F37"/>
    <w:rsid w:val="009F6069"/>
    <w:rsid w:val="009F66A6"/>
    <w:rsid w:val="009F71AC"/>
    <w:rsid w:val="009F7585"/>
    <w:rsid w:val="009F7818"/>
    <w:rsid w:val="00A00652"/>
    <w:rsid w:val="00A008B6"/>
    <w:rsid w:val="00A00AB1"/>
    <w:rsid w:val="00A00BDD"/>
    <w:rsid w:val="00A025D7"/>
    <w:rsid w:val="00A02ADC"/>
    <w:rsid w:val="00A02B0B"/>
    <w:rsid w:val="00A0420D"/>
    <w:rsid w:val="00A04B9E"/>
    <w:rsid w:val="00A04BAC"/>
    <w:rsid w:val="00A05AA4"/>
    <w:rsid w:val="00A05C21"/>
    <w:rsid w:val="00A10799"/>
    <w:rsid w:val="00A1081E"/>
    <w:rsid w:val="00A10DE3"/>
    <w:rsid w:val="00A11A1A"/>
    <w:rsid w:val="00A11CB0"/>
    <w:rsid w:val="00A123EB"/>
    <w:rsid w:val="00A124EE"/>
    <w:rsid w:val="00A12F31"/>
    <w:rsid w:val="00A1328E"/>
    <w:rsid w:val="00A13464"/>
    <w:rsid w:val="00A1346B"/>
    <w:rsid w:val="00A14936"/>
    <w:rsid w:val="00A157D9"/>
    <w:rsid w:val="00A159A1"/>
    <w:rsid w:val="00A16232"/>
    <w:rsid w:val="00A163D9"/>
    <w:rsid w:val="00A16B17"/>
    <w:rsid w:val="00A16EC0"/>
    <w:rsid w:val="00A17A4C"/>
    <w:rsid w:val="00A2013A"/>
    <w:rsid w:val="00A21C3A"/>
    <w:rsid w:val="00A22409"/>
    <w:rsid w:val="00A24E54"/>
    <w:rsid w:val="00A250E9"/>
    <w:rsid w:val="00A27C7B"/>
    <w:rsid w:val="00A27F98"/>
    <w:rsid w:val="00A301BE"/>
    <w:rsid w:val="00A30203"/>
    <w:rsid w:val="00A31903"/>
    <w:rsid w:val="00A31DA7"/>
    <w:rsid w:val="00A3222F"/>
    <w:rsid w:val="00A32A5C"/>
    <w:rsid w:val="00A33443"/>
    <w:rsid w:val="00A33479"/>
    <w:rsid w:val="00A336B8"/>
    <w:rsid w:val="00A33F41"/>
    <w:rsid w:val="00A3413D"/>
    <w:rsid w:val="00A34389"/>
    <w:rsid w:val="00A343BD"/>
    <w:rsid w:val="00A3465C"/>
    <w:rsid w:val="00A34D6E"/>
    <w:rsid w:val="00A362AA"/>
    <w:rsid w:val="00A371B9"/>
    <w:rsid w:val="00A375A5"/>
    <w:rsid w:val="00A37875"/>
    <w:rsid w:val="00A37CD0"/>
    <w:rsid w:val="00A400F7"/>
    <w:rsid w:val="00A4051C"/>
    <w:rsid w:val="00A41130"/>
    <w:rsid w:val="00A41585"/>
    <w:rsid w:val="00A41821"/>
    <w:rsid w:val="00A41E3B"/>
    <w:rsid w:val="00A42FF9"/>
    <w:rsid w:val="00A431F5"/>
    <w:rsid w:val="00A43CCA"/>
    <w:rsid w:val="00A44926"/>
    <w:rsid w:val="00A44A2F"/>
    <w:rsid w:val="00A44AAA"/>
    <w:rsid w:val="00A44B9A"/>
    <w:rsid w:val="00A455D4"/>
    <w:rsid w:val="00A45BF2"/>
    <w:rsid w:val="00A46E9B"/>
    <w:rsid w:val="00A47A91"/>
    <w:rsid w:val="00A5058E"/>
    <w:rsid w:val="00A50F9F"/>
    <w:rsid w:val="00A51019"/>
    <w:rsid w:val="00A51629"/>
    <w:rsid w:val="00A516F0"/>
    <w:rsid w:val="00A51733"/>
    <w:rsid w:val="00A51F8D"/>
    <w:rsid w:val="00A52160"/>
    <w:rsid w:val="00A534BF"/>
    <w:rsid w:val="00A536D5"/>
    <w:rsid w:val="00A545C1"/>
    <w:rsid w:val="00A558F3"/>
    <w:rsid w:val="00A55E63"/>
    <w:rsid w:val="00A567D9"/>
    <w:rsid w:val="00A569BB"/>
    <w:rsid w:val="00A57027"/>
    <w:rsid w:val="00A571CA"/>
    <w:rsid w:val="00A57C50"/>
    <w:rsid w:val="00A57DE6"/>
    <w:rsid w:val="00A60A76"/>
    <w:rsid w:val="00A60DE2"/>
    <w:rsid w:val="00A60FA5"/>
    <w:rsid w:val="00A61862"/>
    <w:rsid w:val="00A61B62"/>
    <w:rsid w:val="00A61F59"/>
    <w:rsid w:val="00A62063"/>
    <w:rsid w:val="00A62F37"/>
    <w:rsid w:val="00A634C9"/>
    <w:rsid w:val="00A63558"/>
    <w:rsid w:val="00A6399D"/>
    <w:rsid w:val="00A64B98"/>
    <w:rsid w:val="00A6592E"/>
    <w:rsid w:val="00A65AAB"/>
    <w:rsid w:val="00A6669E"/>
    <w:rsid w:val="00A66712"/>
    <w:rsid w:val="00A70663"/>
    <w:rsid w:val="00A70C3D"/>
    <w:rsid w:val="00A70E87"/>
    <w:rsid w:val="00A71149"/>
    <w:rsid w:val="00A711BF"/>
    <w:rsid w:val="00A71C67"/>
    <w:rsid w:val="00A71D22"/>
    <w:rsid w:val="00A721C2"/>
    <w:rsid w:val="00A729D2"/>
    <w:rsid w:val="00A72ABE"/>
    <w:rsid w:val="00A731A6"/>
    <w:rsid w:val="00A7330A"/>
    <w:rsid w:val="00A742C3"/>
    <w:rsid w:val="00A7444E"/>
    <w:rsid w:val="00A74F87"/>
    <w:rsid w:val="00A7561F"/>
    <w:rsid w:val="00A76284"/>
    <w:rsid w:val="00A7673D"/>
    <w:rsid w:val="00A76F17"/>
    <w:rsid w:val="00A76F1E"/>
    <w:rsid w:val="00A76F9C"/>
    <w:rsid w:val="00A77082"/>
    <w:rsid w:val="00A77938"/>
    <w:rsid w:val="00A77FE3"/>
    <w:rsid w:val="00A80CC1"/>
    <w:rsid w:val="00A81122"/>
    <w:rsid w:val="00A81EEE"/>
    <w:rsid w:val="00A8261C"/>
    <w:rsid w:val="00A82B8B"/>
    <w:rsid w:val="00A838F1"/>
    <w:rsid w:val="00A8453E"/>
    <w:rsid w:val="00A8571C"/>
    <w:rsid w:val="00A8622D"/>
    <w:rsid w:val="00A86C87"/>
    <w:rsid w:val="00A86E41"/>
    <w:rsid w:val="00A9057E"/>
    <w:rsid w:val="00A907BF"/>
    <w:rsid w:val="00A90AF4"/>
    <w:rsid w:val="00A914DF"/>
    <w:rsid w:val="00A916B7"/>
    <w:rsid w:val="00A91A84"/>
    <w:rsid w:val="00A92181"/>
    <w:rsid w:val="00A9359E"/>
    <w:rsid w:val="00A943E9"/>
    <w:rsid w:val="00A9469D"/>
    <w:rsid w:val="00A9478D"/>
    <w:rsid w:val="00A94999"/>
    <w:rsid w:val="00A959DA"/>
    <w:rsid w:val="00A96F34"/>
    <w:rsid w:val="00A9797F"/>
    <w:rsid w:val="00AA0449"/>
    <w:rsid w:val="00AA044B"/>
    <w:rsid w:val="00AA0E4D"/>
    <w:rsid w:val="00AA0FAD"/>
    <w:rsid w:val="00AA0FB1"/>
    <w:rsid w:val="00AA16F6"/>
    <w:rsid w:val="00AA188B"/>
    <w:rsid w:val="00AA1D61"/>
    <w:rsid w:val="00AA20DC"/>
    <w:rsid w:val="00AA2845"/>
    <w:rsid w:val="00AA2AD7"/>
    <w:rsid w:val="00AA2B30"/>
    <w:rsid w:val="00AA2C5D"/>
    <w:rsid w:val="00AA3112"/>
    <w:rsid w:val="00AA3368"/>
    <w:rsid w:val="00AA361D"/>
    <w:rsid w:val="00AA399D"/>
    <w:rsid w:val="00AA436D"/>
    <w:rsid w:val="00AA4FCE"/>
    <w:rsid w:val="00AA53B3"/>
    <w:rsid w:val="00AA542B"/>
    <w:rsid w:val="00AA5EA0"/>
    <w:rsid w:val="00AA625A"/>
    <w:rsid w:val="00AA65D2"/>
    <w:rsid w:val="00AA68F9"/>
    <w:rsid w:val="00AA69AD"/>
    <w:rsid w:val="00AA7527"/>
    <w:rsid w:val="00AA77FB"/>
    <w:rsid w:val="00AA7A5D"/>
    <w:rsid w:val="00AB16CA"/>
    <w:rsid w:val="00AB1C78"/>
    <w:rsid w:val="00AB2904"/>
    <w:rsid w:val="00AB2DA7"/>
    <w:rsid w:val="00AB3ECF"/>
    <w:rsid w:val="00AB42FB"/>
    <w:rsid w:val="00AB4355"/>
    <w:rsid w:val="00AB46B6"/>
    <w:rsid w:val="00AB4C20"/>
    <w:rsid w:val="00AB5193"/>
    <w:rsid w:val="00AB5CA6"/>
    <w:rsid w:val="00AB658D"/>
    <w:rsid w:val="00AB6699"/>
    <w:rsid w:val="00AB7903"/>
    <w:rsid w:val="00AC1D62"/>
    <w:rsid w:val="00AC1E3E"/>
    <w:rsid w:val="00AC22CF"/>
    <w:rsid w:val="00AC2D66"/>
    <w:rsid w:val="00AC3685"/>
    <w:rsid w:val="00AC3B85"/>
    <w:rsid w:val="00AC3F1A"/>
    <w:rsid w:val="00AC48CA"/>
    <w:rsid w:val="00AC49B8"/>
    <w:rsid w:val="00AC52A8"/>
    <w:rsid w:val="00AC6092"/>
    <w:rsid w:val="00AC7853"/>
    <w:rsid w:val="00AD0161"/>
    <w:rsid w:val="00AD0176"/>
    <w:rsid w:val="00AD0377"/>
    <w:rsid w:val="00AD0CB1"/>
    <w:rsid w:val="00AD0ED1"/>
    <w:rsid w:val="00AD26DC"/>
    <w:rsid w:val="00AD2D5B"/>
    <w:rsid w:val="00AD3A67"/>
    <w:rsid w:val="00AD3B80"/>
    <w:rsid w:val="00AD43E8"/>
    <w:rsid w:val="00AD486C"/>
    <w:rsid w:val="00AD4BFB"/>
    <w:rsid w:val="00AD60B6"/>
    <w:rsid w:val="00AD6B02"/>
    <w:rsid w:val="00AD74F8"/>
    <w:rsid w:val="00AD75DA"/>
    <w:rsid w:val="00AD7699"/>
    <w:rsid w:val="00AD7ABB"/>
    <w:rsid w:val="00AD7D19"/>
    <w:rsid w:val="00AE1AB0"/>
    <w:rsid w:val="00AE208D"/>
    <w:rsid w:val="00AE286B"/>
    <w:rsid w:val="00AE2C94"/>
    <w:rsid w:val="00AE3419"/>
    <w:rsid w:val="00AE38C7"/>
    <w:rsid w:val="00AE3C8F"/>
    <w:rsid w:val="00AE5453"/>
    <w:rsid w:val="00AE5FAB"/>
    <w:rsid w:val="00AE6EBE"/>
    <w:rsid w:val="00AE7333"/>
    <w:rsid w:val="00AE7C8A"/>
    <w:rsid w:val="00AF03EF"/>
    <w:rsid w:val="00AF0F34"/>
    <w:rsid w:val="00AF125B"/>
    <w:rsid w:val="00AF19F3"/>
    <w:rsid w:val="00AF1B18"/>
    <w:rsid w:val="00AF2002"/>
    <w:rsid w:val="00AF222C"/>
    <w:rsid w:val="00AF2429"/>
    <w:rsid w:val="00AF28A1"/>
    <w:rsid w:val="00AF2F30"/>
    <w:rsid w:val="00AF352B"/>
    <w:rsid w:val="00AF4150"/>
    <w:rsid w:val="00AF4422"/>
    <w:rsid w:val="00AF449A"/>
    <w:rsid w:val="00AF554F"/>
    <w:rsid w:val="00B007E4"/>
    <w:rsid w:val="00B00912"/>
    <w:rsid w:val="00B00B1E"/>
    <w:rsid w:val="00B01055"/>
    <w:rsid w:val="00B0112E"/>
    <w:rsid w:val="00B01EA3"/>
    <w:rsid w:val="00B0340E"/>
    <w:rsid w:val="00B04014"/>
    <w:rsid w:val="00B04105"/>
    <w:rsid w:val="00B05396"/>
    <w:rsid w:val="00B05E5F"/>
    <w:rsid w:val="00B05F16"/>
    <w:rsid w:val="00B05FE2"/>
    <w:rsid w:val="00B0632A"/>
    <w:rsid w:val="00B06CF3"/>
    <w:rsid w:val="00B06FD7"/>
    <w:rsid w:val="00B07A95"/>
    <w:rsid w:val="00B07C3E"/>
    <w:rsid w:val="00B10AF7"/>
    <w:rsid w:val="00B11028"/>
    <w:rsid w:val="00B1108B"/>
    <w:rsid w:val="00B113D6"/>
    <w:rsid w:val="00B11F4C"/>
    <w:rsid w:val="00B13176"/>
    <w:rsid w:val="00B14099"/>
    <w:rsid w:val="00B14557"/>
    <w:rsid w:val="00B148EB"/>
    <w:rsid w:val="00B14999"/>
    <w:rsid w:val="00B15286"/>
    <w:rsid w:val="00B155BD"/>
    <w:rsid w:val="00B1588B"/>
    <w:rsid w:val="00B15A2A"/>
    <w:rsid w:val="00B162C1"/>
    <w:rsid w:val="00B163D1"/>
    <w:rsid w:val="00B16BFF"/>
    <w:rsid w:val="00B200BE"/>
    <w:rsid w:val="00B210A0"/>
    <w:rsid w:val="00B21140"/>
    <w:rsid w:val="00B216E3"/>
    <w:rsid w:val="00B21D3C"/>
    <w:rsid w:val="00B234BC"/>
    <w:rsid w:val="00B24110"/>
    <w:rsid w:val="00B24855"/>
    <w:rsid w:val="00B24DBC"/>
    <w:rsid w:val="00B24DF7"/>
    <w:rsid w:val="00B25D78"/>
    <w:rsid w:val="00B261CF"/>
    <w:rsid w:val="00B26421"/>
    <w:rsid w:val="00B26502"/>
    <w:rsid w:val="00B26AFF"/>
    <w:rsid w:val="00B271AF"/>
    <w:rsid w:val="00B30052"/>
    <w:rsid w:val="00B30156"/>
    <w:rsid w:val="00B301B2"/>
    <w:rsid w:val="00B30AAF"/>
    <w:rsid w:val="00B30D2B"/>
    <w:rsid w:val="00B30DF1"/>
    <w:rsid w:val="00B30F6A"/>
    <w:rsid w:val="00B31392"/>
    <w:rsid w:val="00B31520"/>
    <w:rsid w:val="00B31676"/>
    <w:rsid w:val="00B31935"/>
    <w:rsid w:val="00B31937"/>
    <w:rsid w:val="00B323CB"/>
    <w:rsid w:val="00B32A14"/>
    <w:rsid w:val="00B3324F"/>
    <w:rsid w:val="00B33F75"/>
    <w:rsid w:val="00B34271"/>
    <w:rsid w:val="00B35091"/>
    <w:rsid w:val="00B35835"/>
    <w:rsid w:val="00B360C3"/>
    <w:rsid w:val="00B36E31"/>
    <w:rsid w:val="00B370E1"/>
    <w:rsid w:val="00B37576"/>
    <w:rsid w:val="00B37634"/>
    <w:rsid w:val="00B4012B"/>
    <w:rsid w:val="00B40464"/>
    <w:rsid w:val="00B41B8D"/>
    <w:rsid w:val="00B42C18"/>
    <w:rsid w:val="00B4315D"/>
    <w:rsid w:val="00B43CE7"/>
    <w:rsid w:val="00B43EEF"/>
    <w:rsid w:val="00B44CCC"/>
    <w:rsid w:val="00B4515E"/>
    <w:rsid w:val="00B452D8"/>
    <w:rsid w:val="00B4678D"/>
    <w:rsid w:val="00B47128"/>
    <w:rsid w:val="00B47146"/>
    <w:rsid w:val="00B478AF"/>
    <w:rsid w:val="00B47E2C"/>
    <w:rsid w:val="00B5049E"/>
    <w:rsid w:val="00B50778"/>
    <w:rsid w:val="00B50D14"/>
    <w:rsid w:val="00B50E37"/>
    <w:rsid w:val="00B51827"/>
    <w:rsid w:val="00B5190E"/>
    <w:rsid w:val="00B51E2B"/>
    <w:rsid w:val="00B526C3"/>
    <w:rsid w:val="00B52DD5"/>
    <w:rsid w:val="00B53283"/>
    <w:rsid w:val="00B5328D"/>
    <w:rsid w:val="00B54FAB"/>
    <w:rsid w:val="00B55100"/>
    <w:rsid w:val="00B554FB"/>
    <w:rsid w:val="00B556D5"/>
    <w:rsid w:val="00B56EA0"/>
    <w:rsid w:val="00B57591"/>
    <w:rsid w:val="00B57A3A"/>
    <w:rsid w:val="00B602F6"/>
    <w:rsid w:val="00B61CA3"/>
    <w:rsid w:val="00B620F4"/>
    <w:rsid w:val="00B62531"/>
    <w:rsid w:val="00B62851"/>
    <w:rsid w:val="00B63C08"/>
    <w:rsid w:val="00B640F4"/>
    <w:rsid w:val="00B6452A"/>
    <w:rsid w:val="00B645E3"/>
    <w:rsid w:val="00B6552B"/>
    <w:rsid w:val="00B656D9"/>
    <w:rsid w:val="00B6641F"/>
    <w:rsid w:val="00B667AF"/>
    <w:rsid w:val="00B67C3D"/>
    <w:rsid w:val="00B706E2"/>
    <w:rsid w:val="00B70A39"/>
    <w:rsid w:val="00B70C50"/>
    <w:rsid w:val="00B711F8"/>
    <w:rsid w:val="00B71E66"/>
    <w:rsid w:val="00B7243D"/>
    <w:rsid w:val="00B72662"/>
    <w:rsid w:val="00B7344F"/>
    <w:rsid w:val="00B736FC"/>
    <w:rsid w:val="00B763F9"/>
    <w:rsid w:val="00B76595"/>
    <w:rsid w:val="00B7797C"/>
    <w:rsid w:val="00B77E57"/>
    <w:rsid w:val="00B80256"/>
    <w:rsid w:val="00B829F2"/>
    <w:rsid w:val="00B82D2D"/>
    <w:rsid w:val="00B83E5E"/>
    <w:rsid w:val="00B84A73"/>
    <w:rsid w:val="00B84EF7"/>
    <w:rsid w:val="00B84F08"/>
    <w:rsid w:val="00B852F2"/>
    <w:rsid w:val="00B853FF"/>
    <w:rsid w:val="00B85903"/>
    <w:rsid w:val="00B865C6"/>
    <w:rsid w:val="00B86713"/>
    <w:rsid w:val="00B8741C"/>
    <w:rsid w:val="00B91E44"/>
    <w:rsid w:val="00B92053"/>
    <w:rsid w:val="00B93897"/>
    <w:rsid w:val="00B94552"/>
    <w:rsid w:val="00B94754"/>
    <w:rsid w:val="00B94E26"/>
    <w:rsid w:val="00B96079"/>
    <w:rsid w:val="00B96FA5"/>
    <w:rsid w:val="00B97272"/>
    <w:rsid w:val="00B97F03"/>
    <w:rsid w:val="00BA02A4"/>
    <w:rsid w:val="00BA0526"/>
    <w:rsid w:val="00BA0CDB"/>
    <w:rsid w:val="00BA23A7"/>
    <w:rsid w:val="00BA2A1F"/>
    <w:rsid w:val="00BA2FB3"/>
    <w:rsid w:val="00BA32A4"/>
    <w:rsid w:val="00BA3745"/>
    <w:rsid w:val="00BA3DDB"/>
    <w:rsid w:val="00BA4128"/>
    <w:rsid w:val="00BA4617"/>
    <w:rsid w:val="00BA54A3"/>
    <w:rsid w:val="00BA5692"/>
    <w:rsid w:val="00BA5C98"/>
    <w:rsid w:val="00BA6178"/>
    <w:rsid w:val="00BA683A"/>
    <w:rsid w:val="00BA736F"/>
    <w:rsid w:val="00BA7ADC"/>
    <w:rsid w:val="00BA7F5E"/>
    <w:rsid w:val="00BA7FD0"/>
    <w:rsid w:val="00BB05AE"/>
    <w:rsid w:val="00BB08E6"/>
    <w:rsid w:val="00BB1327"/>
    <w:rsid w:val="00BB170C"/>
    <w:rsid w:val="00BB278F"/>
    <w:rsid w:val="00BB3684"/>
    <w:rsid w:val="00BB4DCD"/>
    <w:rsid w:val="00BB4F2D"/>
    <w:rsid w:val="00BB5B2C"/>
    <w:rsid w:val="00BB66DA"/>
    <w:rsid w:val="00BB6976"/>
    <w:rsid w:val="00BB6D54"/>
    <w:rsid w:val="00BB6E5F"/>
    <w:rsid w:val="00BB700A"/>
    <w:rsid w:val="00BB7663"/>
    <w:rsid w:val="00BC0689"/>
    <w:rsid w:val="00BC147C"/>
    <w:rsid w:val="00BC17D1"/>
    <w:rsid w:val="00BC183C"/>
    <w:rsid w:val="00BC1B36"/>
    <w:rsid w:val="00BC2367"/>
    <w:rsid w:val="00BC3B1F"/>
    <w:rsid w:val="00BC3D66"/>
    <w:rsid w:val="00BC5776"/>
    <w:rsid w:val="00BC5B57"/>
    <w:rsid w:val="00BC6BF8"/>
    <w:rsid w:val="00BC700A"/>
    <w:rsid w:val="00BC73D9"/>
    <w:rsid w:val="00BC7A8B"/>
    <w:rsid w:val="00BD05D3"/>
    <w:rsid w:val="00BD13E1"/>
    <w:rsid w:val="00BD1545"/>
    <w:rsid w:val="00BD2B98"/>
    <w:rsid w:val="00BD36ED"/>
    <w:rsid w:val="00BD43C7"/>
    <w:rsid w:val="00BD49BA"/>
    <w:rsid w:val="00BD50F9"/>
    <w:rsid w:val="00BD6757"/>
    <w:rsid w:val="00BD6ECC"/>
    <w:rsid w:val="00BD7F66"/>
    <w:rsid w:val="00BE0596"/>
    <w:rsid w:val="00BE0D24"/>
    <w:rsid w:val="00BE195B"/>
    <w:rsid w:val="00BE1DD3"/>
    <w:rsid w:val="00BE20C9"/>
    <w:rsid w:val="00BE2364"/>
    <w:rsid w:val="00BE3C1B"/>
    <w:rsid w:val="00BE4165"/>
    <w:rsid w:val="00BE62D7"/>
    <w:rsid w:val="00BE72EE"/>
    <w:rsid w:val="00BE7CC0"/>
    <w:rsid w:val="00BF02A7"/>
    <w:rsid w:val="00BF04D3"/>
    <w:rsid w:val="00BF06AD"/>
    <w:rsid w:val="00BF0B7A"/>
    <w:rsid w:val="00BF0DCA"/>
    <w:rsid w:val="00BF0E67"/>
    <w:rsid w:val="00BF1C71"/>
    <w:rsid w:val="00BF260A"/>
    <w:rsid w:val="00BF369B"/>
    <w:rsid w:val="00BF4AC1"/>
    <w:rsid w:val="00BF553D"/>
    <w:rsid w:val="00BF5B08"/>
    <w:rsid w:val="00BF5FC1"/>
    <w:rsid w:val="00BF62C0"/>
    <w:rsid w:val="00BF6888"/>
    <w:rsid w:val="00BF6ED3"/>
    <w:rsid w:val="00BF7242"/>
    <w:rsid w:val="00BF7CAF"/>
    <w:rsid w:val="00BF7D1E"/>
    <w:rsid w:val="00C00259"/>
    <w:rsid w:val="00C011C2"/>
    <w:rsid w:val="00C012FA"/>
    <w:rsid w:val="00C01A50"/>
    <w:rsid w:val="00C01F37"/>
    <w:rsid w:val="00C021E8"/>
    <w:rsid w:val="00C02458"/>
    <w:rsid w:val="00C035CB"/>
    <w:rsid w:val="00C038F6"/>
    <w:rsid w:val="00C0398E"/>
    <w:rsid w:val="00C0414B"/>
    <w:rsid w:val="00C0508B"/>
    <w:rsid w:val="00C066C1"/>
    <w:rsid w:val="00C06911"/>
    <w:rsid w:val="00C10D3C"/>
    <w:rsid w:val="00C114E0"/>
    <w:rsid w:val="00C1154E"/>
    <w:rsid w:val="00C118E5"/>
    <w:rsid w:val="00C123DA"/>
    <w:rsid w:val="00C12638"/>
    <w:rsid w:val="00C135AE"/>
    <w:rsid w:val="00C151E0"/>
    <w:rsid w:val="00C15946"/>
    <w:rsid w:val="00C15A42"/>
    <w:rsid w:val="00C16A81"/>
    <w:rsid w:val="00C16F49"/>
    <w:rsid w:val="00C1766D"/>
    <w:rsid w:val="00C179DC"/>
    <w:rsid w:val="00C209AC"/>
    <w:rsid w:val="00C2104A"/>
    <w:rsid w:val="00C21F37"/>
    <w:rsid w:val="00C2202A"/>
    <w:rsid w:val="00C2298B"/>
    <w:rsid w:val="00C22D03"/>
    <w:rsid w:val="00C230CB"/>
    <w:rsid w:val="00C258D6"/>
    <w:rsid w:val="00C25B11"/>
    <w:rsid w:val="00C25FCA"/>
    <w:rsid w:val="00C26019"/>
    <w:rsid w:val="00C263F7"/>
    <w:rsid w:val="00C266C1"/>
    <w:rsid w:val="00C2673F"/>
    <w:rsid w:val="00C2680D"/>
    <w:rsid w:val="00C26D78"/>
    <w:rsid w:val="00C27508"/>
    <w:rsid w:val="00C2784A"/>
    <w:rsid w:val="00C30500"/>
    <w:rsid w:val="00C30B42"/>
    <w:rsid w:val="00C318F7"/>
    <w:rsid w:val="00C322D7"/>
    <w:rsid w:val="00C3239A"/>
    <w:rsid w:val="00C32DC5"/>
    <w:rsid w:val="00C340D9"/>
    <w:rsid w:val="00C348EF"/>
    <w:rsid w:val="00C34AC4"/>
    <w:rsid w:val="00C34F13"/>
    <w:rsid w:val="00C35750"/>
    <w:rsid w:val="00C36A26"/>
    <w:rsid w:val="00C37091"/>
    <w:rsid w:val="00C37931"/>
    <w:rsid w:val="00C40889"/>
    <w:rsid w:val="00C40D5E"/>
    <w:rsid w:val="00C40ECB"/>
    <w:rsid w:val="00C41476"/>
    <w:rsid w:val="00C41792"/>
    <w:rsid w:val="00C41889"/>
    <w:rsid w:val="00C41BE8"/>
    <w:rsid w:val="00C42AD2"/>
    <w:rsid w:val="00C43199"/>
    <w:rsid w:val="00C43C5E"/>
    <w:rsid w:val="00C43D38"/>
    <w:rsid w:val="00C449D2"/>
    <w:rsid w:val="00C44B97"/>
    <w:rsid w:val="00C457AA"/>
    <w:rsid w:val="00C461F1"/>
    <w:rsid w:val="00C465AA"/>
    <w:rsid w:val="00C46B6D"/>
    <w:rsid w:val="00C46E0E"/>
    <w:rsid w:val="00C47737"/>
    <w:rsid w:val="00C5047A"/>
    <w:rsid w:val="00C50C33"/>
    <w:rsid w:val="00C5210C"/>
    <w:rsid w:val="00C524B1"/>
    <w:rsid w:val="00C539D9"/>
    <w:rsid w:val="00C53B1F"/>
    <w:rsid w:val="00C5470D"/>
    <w:rsid w:val="00C54EB0"/>
    <w:rsid w:val="00C56A35"/>
    <w:rsid w:val="00C57A68"/>
    <w:rsid w:val="00C60050"/>
    <w:rsid w:val="00C60313"/>
    <w:rsid w:val="00C60476"/>
    <w:rsid w:val="00C61411"/>
    <w:rsid w:val="00C615C3"/>
    <w:rsid w:val="00C61940"/>
    <w:rsid w:val="00C61B0A"/>
    <w:rsid w:val="00C62DD3"/>
    <w:rsid w:val="00C62EF7"/>
    <w:rsid w:val="00C6620B"/>
    <w:rsid w:val="00C66589"/>
    <w:rsid w:val="00C66884"/>
    <w:rsid w:val="00C67154"/>
    <w:rsid w:val="00C7041B"/>
    <w:rsid w:val="00C7068B"/>
    <w:rsid w:val="00C71BE2"/>
    <w:rsid w:val="00C72195"/>
    <w:rsid w:val="00C73063"/>
    <w:rsid w:val="00C73103"/>
    <w:rsid w:val="00C73D2C"/>
    <w:rsid w:val="00C74AD0"/>
    <w:rsid w:val="00C75985"/>
    <w:rsid w:val="00C759D2"/>
    <w:rsid w:val="00C76D56"/>
    <w:rsid w:val="00C76E9A"/>
    <w:rsid w:val="00C76F38"/>
    <w:rsid w:val="00C7750D"/>
    <w:rsid w:val="00C77A77"/>
    <w:rsid w:val="00C80002"/>
    <w:rsid w:val="00C80B88"/>
    <w:rsid w:val="00C81033"/>
    <w:rsid w:val="00C8103D"/>
    <w:rsid w:val="00C82A48"/>
    <w:rsid w:val="00C8491A"/>
    <w:rsid w:val="00C84A64"/>
    <w:rsid w:val="00C84BD3"/>
    <w:rsid w:val="00C8758B"/>
    <w:rsid w:val="00C87979"/>
    <w:rsid w:val="00C87C72"/>
    <w:rsid w:val="00C91132"/>
    <w:rsid w:val="00C91148"/>
    <w:rsid w:val="00C91196"/>
    <w:rsid w:val="00C91563"/>
    <w:rsid w:val="00C91AC0"/>
    <w:rsid w:val="00C92BEB"/>
    <w:rsid w:val="00C94868"/>
    <w:rsid w:val="00C95786"/>
    <w:rsid w:val="00C95FCB"/>
    <w:rsid w:val="00C965A8"/>
    <w:rsid w:val="00C974EA"/>
    <w:rsid w:val="00C9785A"/>
    <w:rsid w:val="00C9792B"/>
    <w:rsid w:val="00C97BCD"/>
    <w:rsid w:val="00CA0C8C"/>
    <w:rsid w:val="00CA0F57"/>
    <w:rsid w:val="00CA19D3"/>
    <w:rsid w:val="00CA1A8B"/>
    <w:rsid w:val="00CA1F34"/>
    <w:rsid w:val="00CA20D0"/>
    <w:rsid w:val="00CA351D"/>
    <w:rsid w:val="00CA388A"/>
    <w:rsid w:val="00CA39D3"/>
    <w:rsid w:val="00CA3F8D"/>
    <w:rsid w:val="00CA3FB3"/>
    <w:rsid w:val="00CA4F83"/>
    <w:rsid w:val="00CA53A8"/>
    <w:rsid w:val="00CA55B5"/>
    <w:rsid w:val="00CA5D0A"/>
    <w:rsid w:val="00CA6164"/>
    <w:rsid w:val="00CA6DF0"/>
    <w:rsid w:val="00CB05C2"/>
    <w:rsid w:val="00CB0927"/>
    <w:rsid w:val="00CB22C6"/>
    <w:rsid w:val="00CB2345"/>
    <w:rsid w:val="00CB2DC1"/>
    <w:rsid w:val="00CB35D9"/>
    <w:rsid w:val="00CB3DCA"/>
    <w:rsid w:val="00CB4930"/>
    <w:rsid w:val="00CB4D07"/>
    <w:rsid w:val="00CB5ECA"/>
    <w:rsid w:val="00CB6135"/>
    <w:rsid w:val="00CB65B5"/>
    <w:rsid w:val="00CB726D"/>
    <w:rsid w:val="00CB7334"/>
    <w:rsid w:val="00CB7CE7"/>
    <w:rsid w:val="00CB7DD5"/>
    <w:rsid w:val="00CB7E27"/>
    <w:rsid w:val="00CC0909"/>
    <w:rsid w:val="00CC1307"/>
    <w:rsid w:val="00CC17E8"/>
    <w:rsid w:val="00CC2460"/>
    <w:rsid w:val="00CC2691"/>
    <w:rsid w:val="00CC2C7A"/>
    <w:rsid w:val="00CC3147"/>
    <w:rsid w:val="00CC404B"/>
    <w:rsid w:val="00CC427E"/>
    <w:rsid w:val="00CC4322"/>
    <w:rsid w:val="00CC4831"/>
    <w:rsid w:val="00CC522F"/>
    <w:rsid w:val="00CC5604"/>
    <w:rsid w:val="00CC7632"/>
    <w:rsid w:val="00CC7D0E"/>
    <w:rsid w:val="00CD00E6"/>
    <w:rsid w:val="00CD013B"/>
    <w:rsid w:val="00CD06D3"/>
    <w:rsid w:val="00CD1343"/>
    <w:rsid w:val="00CD19C5"/>
    <w:rsid w:val="00CD1B5B"/>
    <w:rsid w:val="00CD1C7B"/>
    <w:rsid w:val="00CD29EC"/>
    <w:rsid w:val="00CD2C94"/>
    <w:rsid w:val="00CD33DD"/>
    <w:rsid w:val="00CD479B"/>
    <w:rsid w:val="00CD4CDA"/>
    <w:rsid w:val="00CD5061"/>
    <w:rsid w:val="00CD53B1"/>
    <w:rsid w:val="00CD57C8"/>
    <w:rsid w:val="00CD5C24"/>
    <w:rsid w:val="00CD61FE"/>
    <w:rsid w:val="00CD756C"/>
    <w:rsid w:val="00CD7738"/>
    <w:rsid w:val="00CE04F3"/>
    <w:rsid w:val="00CE090E"/>
    <w:rsid w:val="00CE0FFA"/>
    <w:rsid w:val="00CE11E1"/>
    <w:rsid w:val="00CE151C"/>
    <w:rsid w:val="00CE1864"/>
    <w:rsid w:val="00CE18EA"/>
    <w:rsid w:val="00CE1A17"/>
    <w:rsid w:val="00CE1AA3"/>
    <w:rsid w:val="00CE23DE"/>
    <w:rsid w:val="00CE2C80"/>
    <w:rsid w:val="00CE2ECE"/>
    <w:rsid w:val="00CE3041"/>
    <w:rsid w:val="00CE3E88"/>
    <w:rsid w:val="00CE4049"/>
    <w:rsid w:val="00CE44B5"/>
    <w:rsid w:val="00CE4868"/>
    <w:rsid w:val="00CE5801"/>
    <w:rsid w:val="00CE5C5E"/>
    <w:rsid w:val="00CE6873"/>
    <w:rsid w:val="00CE6FFE"/>
    <w:rsid w:val="00CE7972"/>
    <w:rsid w:val="00CE7A41"/>
    <w:rsid w:val="00CF0ABF"/>
    <w:rsid w:val="00CF2EDA"/>
    <w:rsid w:val="00CF3141"/>
    <w:rsid w:val="00CF4276"/>
    <w:rsid w:val="00CF441B"/>
    <w:rsid w:val="00CF49D5"/>
    <w:rsid w:val="00CF5194"/>
    <w:rsid w:val="00CF5595"/>
    <w:rsid w:val="00CF6359"/>
    <w:rsid w:val="00CF6A95"/>
    <w:rsid w:val="00D00228"/>
    <w:rsid w:val="00D011F6"/>
    <w:rsid w:val="00D01E50"/>
    <w:rsid w:val="00D01F51"/>
    <w:rsid w:val="00D02951"/>
    <w:rsid w:val="00D02A94"/>
    <w:rsid w:val="00D02D3C"/>
    <w:rsid w:val="00D02DF8"/>
    <w:rsid w:val="00D0322E"/>
    <w:rsid w:val="00D03390"/>
    <w:rsid w:val="00D03981"/>
    <w:rsid w:val="00D03B92"/>
    <w:rsid w:val="00D04083"/>
    <w:rsid w:val="00D044DD"/>
    <w:rsid w:val="00D047F3"/>
    <w:rsid w:val="00D04EEB"/>
    <w:rsid w:val="00D05263"/>
    <w:rsid w:val="00D053CE"/>
    <w:rsid w:val="00D05524"/>
    <w:rsid w:val="00D05E23"/>
    <w:rsid w:val="00D05F72"/>
    <w:rsid w:val="00D07FD7"/>
    <w:rsid w:val="00D12740"/>
    <w:rsid w:val="00D12D3D"/>
    <w:rsid w:val="00D12E9E"/>
    <w:rsid w:val="00D141E8"/>
    <w:rsid w:val="00D14DEE"/>
    <w:rsid w:val="00D151FD"/>
    <w:rsid w:val="00D15B99"/>
    <w:rsid w:val="00D15F8B"/>
    <w:rsid w:val="00D16058"/>
    <w:rsid w:val="00D163B5"/>
    <w:rsid w:val="00D16BDE"/>
    <w:rsid w:val="00D16FE1"/>
    <w:rsid w:val="00D175B6"/>
    <w:rsid w:val="00D20482"/>
    <w:rsid w:val="00D21146"/>
    <w:rsid w:val="00D2123B"/>
    <w:rsid w:val="00D213ED"/>
    <w:rsid w:val="00D21C68"/>
    <w:rsid w:val="00D21DA4"/>
    <w:rsid w:val="00D22DEC"/>
    <w:rsid w:val="00D2347F"/>
    <w:rsid w:val="00D23829"/>
    <w:rsid w:val="00D23B56"/>
    <w:rsid w:val="00D23E56"/>
    <w:rsid w:val="00D24431"/>
    <w:rsid w:val="00D257F5"/>
    <w:rsid w:val="00D262B5"/>
    <w:rsid w:val="00D268B1"/>
    <w:rsid w:val="00D27775"/>
    <w:rsid w:val="00D27DD3"/>
    <w:rsid w:val="00D3009E"/>
    <w:rsid w:val="00D30564"/>
    <w:rsid w:val="00D30F68"/>
    <w:rsid w:val="00D3168B"/>
    <w:rsid w:val="00D316F6"/>
    <w:rsid w:val="00D31CB2"/>
    <w:rsid w:val="00D320BD"/>
    <w:rsid w:val="00D323F0"/>
    <w:rsid w:val="00D32696"/>
    <w:rsid w:val="00D32801"/>
    <w:rsid w:val="00D33131"/>
    <w:rsid w:val="00D3442A"/>
    <w:rsid w:val="00D34571"/>
    <w:rsid w:val="00D3465F"/>
    <w:rsid w:val="00D347E1"/>
    <w:rsid w:val="00D349AC"/>
    <w:rsid w:val="00D349C0"/>
    <w:rsid w:val="00D34EAE"/>
    <w:rsid w:val="00D35090"/>
    <w:rsid w:val="00D3554D"/>
    <w:rsid w:val="00D36855"/>
    <w:rsid w:val="00D36BE7"/>
    <w:rsid w:val="00D37273"/>
    <w:rsid w:val="00D3761E"/>
    <w:rsid w:val="00D37ADD"/>
    <w:rsid w:val="00D37D8C"/>
    <w:rsid w:val="00D406D3"/>
    <w:rsid w:val="00D40EC3"/>
    <w:rsid w:val="00D417D2"/>
    <w:rsid w:val="00D41A4D"/>
    <w:rsid w:val="00D41CFA"/>
    <w:rsid w:val="00D426C6"/>
    <w:rsid w:val="00D426E3"/>
    <w:rsid w:val="00D42967"/>
    <w:rsid w:val="00D42C79"/>
    <w:rsid w:val="00D4372E"/>
    <w:rsid w:val="00D43839"/>
    <w:rsid w:val="00D43C21"/>
    <w:rsid w:val="00D44610"/>
    <w:rsid w:val="00D453AF"/>
    <w:rsid w:val="00D456BC"/>
    <w:rsid w:val="00D4614B"/>
    <w:rsid w:val="00D46EEA"/>
    <w:rsid w:val="00D47FAF"/>
    <w:rsid w:val="00D50918"/>
    <w:rsid w:val="00D50977"/>
    <w:rsid w:val="00D51E54"/>
    <w:rsid w:val="00D52574"/>
    <w:rsid w:val="00D5274D"/>
    <w:rsid w:val="00D52D9E"/>
    <w:rsid w:val="00D537E2"/>
    <w:rsid w:val="00D539F3"/>
    <w:rsid w:val="00D54563"/>
    <w:rsid w:val="00D55711"/>
    <w:rsid w:val="00D56ED3"/>
    <w:rsid w:val="00D57054"/>
    <w:rsid w:val="00D5718F"/>
    <w:rsid w:val="00D5745D"/>
    <w:rsid w:val="00D5784A"/>
    <w:rsid w:val="00D60AE6"/>
    <w:rsid w:val="00D60AF6"/>
    <w:rsid w:val="00D60DC6"/>
    <w:rsid w:val="00D61779"/>
    <w:rsid w:val="00D63264"/>
    <w:rsid w:val="00D63487"/>
    <w:rsid w:val="00D634FB"/>
    <w:rsid w:val="00D63C03"/>
    <w:rsid w:val="00D6410D"/>
    <w:rsid w:val="00D656D5"/>
    <w:rsid w:val="00D65A0D"/>
    <w:rsid w:val="00D65C0C"/>
    <w:rsid w:val="00D67389"/>
    <w:rsid w:val="00D6756B"/>
    <w:rsid w:val="00D706C8"/>
    <w:rsid w:val="00D70CFB"/>
    <w:rsid w:val="00D70D9A"/>
    <w:rsid w:val="00D715F4"/>
    <w:rsid w:val="00D73207"/>
    <w:rsid w:val="00D75833"/>
    <w:rsid w:val="00D77133"/>
    <w:rsid w:val="00D7777E"/>
    <w:rsid w:val="00D812D9"/>
    <w:rsid w:val="00D81833"/>
    <w:rsid w:val="00D81A15"/>
    <w:rsid w:val="00D81B98"/>
    <w:rsid w:val="00D8272D"/>
    <w:rsid w:val="00D8388E"/>
    <w:rsid w:val="00D8435F"/>
    <w:rsid w:val="00D849D1"/>
    <w:rsid w:val="00D8517A"/>
    <w:rsid w:val="00D855F5"/>
    <w:rsid w:val="00D858CC"/>
    <w:rsid w:val="00D865A4"/>
    <w:rsid w:val="00D866F2"/>
    <w:rsid w:val="00D87076"/>
    <w:rsid w:val="00D87106"/>
    <w:rsid w:val="00D8742D"/>
    <w:rsid w:val="00D8796E"/>
    <w:rsid w:val="00D90077"/>
    <w:rsid w:val="00D90145"/>
    <w:rsid w:val="00D90474"/>
    <w:rsid w:val="00D908F8"/>
    <w:rsid w:val="00D90A85"/>
    <w:rsid w:val="00D910E0"/>
    <w:rsid w:val="00D92110"/>
    <w:rsid w:val="00D92202"/>
    <w:rsid w:val="00D948C9"/>
    <w:rsid w:val="00D948CB"/>
    <w:rsid w:val="00D949CF"/>
    <w:rsid w:val="00D94D39"/>
    <w:rsid w:val="00D950B2"/>
    <w:rsid w:val="00D956FF"/>
    <w:rsid w:val="00D95EAC"/>
    <w:rsid w:val="00D95FEA"/>
    <w:rsid w:val="00D97179"/>
    <w:rsid w:val="00D97372"/>
    <w:rsid w:val="00D974C2"/>
    <w:rsid w:val="00D97D7B"/>
    <w:rsid w:val="00DA074C"/>
    <w:rsid w:val="00DA0ECB"/>
    <w:rsid w:val="00DA2DC2"/>
    <w:rsid w:val="00DA3E24"/>
    <w:rsid w:val="00DA4480"/>
    <w:rsid w:val="00DA4ECC"/>
    <w:rsid w:val="00DA59A3"/>
    <w:rsid w:val="00DA5A98"/>
    <w:rsid w:val="00DA6892"/>
    <w:rsid w:val="00DA69F3"/>
    <w:rsid w:val="00DA6A82"/>
    <w:rsid w:val="00DA6CE2"/>
    <w:rsid w:val="00DA721F"/>
    <w:rsid w:val="00DA76E0"/>
    <w:rsid w:val="00DB0D74"/>
    <w:rsid w:val="00DB0E6B"/>
    <w:rsid w:val="00DB12C5"/>
    <w:rsid w:val="00DB1A2A"/>
    <w:rsid w:val="00DB2020"/>
    <w:rsid w:val="00DB28ED"/>
    <w:rsid w:val="00DB2AF5"/>
    <w:rsid w:val="00DB2B81"/>
    <w:rsid w:val="00DB3BDD"/>
    <w:rsid w:val="00DB49D5"/>
    <w:rsid w:val="00DB61FE"/>
    <w:rsid w:val="00DB6F43"/>
    <w:rsid w:val="00DC0927"/>
    <w:rsid w:val="00DC3666"/>
    <w:rsid w:val="00DC3B4F"/>
    <w:rsid w:val="00DC4041"/>
    <w:rsid w:val="00DC6068"/>
    <w:rsid w:val="00DC6AD7"/>
    <w:rsid w:val="00DC6B89"/>
    <w:rsid w:val="00DC6E70"/>
    <w:rsid w:val="00DC7018"/>
    <w:rsid w:val="00DC7322"/>
    <w:rsid w:val="00DC7883"/>
    <w:rsid w:val="00DD0384"/>
    <w:rsid w:val="00DD1EB3"/>
    <w:rsid w:val="00DD29D2"/>
    <w:rsid w:val="00DD4402"/>
    <w:rsid w:val="00DD4759"/>
    <w:rsid w:val="00DD49A5"/>
    <w:rsid w:val="00DD504A"/>
    <w:rsid w:val="00DD5A6F"/>
    <w:rsid w:val="00DD7F8D"/>
    <w:rsid w:val="00DE0A95"/>
    <w:rsid w:val="00DE145D"/>
    <w:rsid w:val="00DE1C11"/>
    <w:rsid w:val="00DE1C3B"/>
    <w:rsid w:val="00DE3B6F"/>
    <w:rsid w:val="00DE4123"/>
    <w:rsid w:val="00DE4199"/>
    <w:rsid w:val="00DE4366"/>
    <w:rsid w:val="00DE4B0B"/>
    <w:rsid w:val="00DE506F"/>
    <w:rsid w:val="00DE5FA4"/>
    <w:rsid w:val="00DF09A5"/>
    <w:rsid w:val="00DF1282"/>
    <w:rsid w:val="00DF1D89"/>
    <w:rsid w:val="00DF2991"/>
    <w:rsid w:val="00DF3C60"/>
    <w:rsid w:val="00DF4181"/>
    <w:rsid w:val="00DF4E7E"/>
    <w:rsid w:val="00DF543F"/>
    <w:rsid w:val="00DF54ED"/>
    <w:rsid w:val="00DF5C2A"/>
    <w:rsid w:val="00DF5D82"/>
    <w:rsid w:val="00DF695F"/>
    <w:rsid w:val="00DF6EF4"/>
    <w:rsid w:val="00DF7849"/>
    <w:rsid w:val="00DF7F3F"/>
    <w:rsid w:val="00E014AC"/>
    <w:rsid w:val="00E02631"/>
    <w:rsid w:val="00E02DA0"/>
    <w:rsid w:val="00E02E25"/>
    <w:rsid w:val="00E03757"/>
    <w:rsid w:val="00E03A1D"/>
    <w:rsid w:val="00E04C16"/>
    <w:rsid w:val="00E0538B"/>
    <w:rsid w:val="00E059D1"/>
    <w:rsid w:val="00E060A9"/>
    <w:rsid w:val="00E065E9"/>
    <w:rsid w:val="00E06BC0"/>
    <w:rsid w:val="00E06C4C"/>
    <w:rsid w:val="00E07992"/>
    <w:rsid w:val="00E07CAF"/>
    <w:rsid w:val="00E11D0B"/>
    <w:rsid w:val="00E120BC"/>
    <w:rsid w:val="00E12592"/>
    <w:rsid w:val="00E135CD"/>
    <w:rsid w:val="00E13A42"/>
    <w:rsid w:val="00E13B63"/>
    <w:rsid w:val="00E14ABC"/>
    <w:rsid w:val="00E150FB"/>
    <w:rsid w:val="00E152A7"/>
    <w:rsid w:val="00E153FB"/>
    <w:rsid w:val="00E157BE"/>
    <w:rsid w:val="00E15A18"/>
    <w:rsid w:val="00E164DE"/>
    <w:rsid w:val="00E16B50"/>
    <w:rsid w:val="00E16B67"/>
    <w:rsid w:val="00E17547"/>
    <w:rsid w:val="00E17688"/>
    <w:rsid w:val="00E209F4"/>
    <w:rsid w:val="00E20A06"/>
    <w:rsid w:val="00E20EA7"/>
    <w:rsid w:val="00E21AB4"/>
    <w:rsid w:val="00E21AF7"/>
    <w:rsid w:val="00E2277C"/>
    <w:rsid w:val="00E22F6A"/>
    <w:rsid w:val="00E23421"/>
    <w:rsid w:val="00E235B1"/>
    <w:rsid w:val="00E23A5A"/>
    <w:rsid w:val="00E252F5"/>
    <w:rsid w:val="00E2543B"/>
    <w:rsid w:val="00E25989"/>
    <w:rsid w:val="00E264A8"/>
    <w:rsid w:val="00E266F9"/>
    <w:rsid w:val="00E26E74"/>
    <w:rsid w:val="00E27166"/>
    <w:rsid w:val="00E278F5"/>
    <w:rsid w:val="00E309D1"/>
    <w:rsid w:val="00E3102F"/>
    <w:rsid w:val="00E31865"/>
    <w:rsid w:val="00E31F93"/>
    <w:rsid w:val="00E33448"/>
    <w:rsid w:val="00E34F27"/>
    <w:rsid w:val="00E35B3A"/>
    <w:rsid w:val="00E35EB0"/>
    <w:rsid w:val="00E368DB"/>
    <w:rsid w:val="00E37007"/>
    <w:rsid w:val="00E37E15"/>
    <w:rsid w:val="00E40B85"/>
    <w:rsid w:val="00E40BBC"/>
    <w:rsid w:val="00E41069"/>
    <w:rsid w:val="00E418E8"/>
    <w:rsid w:val="00E41EC4"/>
    <w:rsid w:val="00E42300"/>
    <w:rsid w:val="00E4275C"/>
    <w:rsid w:val="00E4284A"/>
    <w:rsid w:val="00E42B23"/>
    <w:rsid w:val="00E437B9"/>
    <w:rsid w:val="00E43888"/>
    <w:rsid w:val="00E44A41"/>
    <w:rsid w:val="00E45ED6"/>
    <w:rsid w:val="00E46557"/>
    <w:rsid w:val="00E468F5"/>
    <w:rsid w:val="00E46B72"/>
    <w:rsid w:val="00E4792F"/>
    <w:rsid w:val="00E47946"/>
    <w:rsid w:val="00E5233F"/>
    <w:rsid w:val="00E52652"/>
    <w:rsid w:val="00E52CC3"/>
    <w:rsid w:val="00E547FD"/>
    <w:rsid w:val="00E54A25"/>
    <w:rsid w:val="00E54EEA"/>
    <w:rsid w:val="00E558B3"/>
    <w:rsid w:val="00E55A6C"/>
    <w:rsid w:val="00E56A57"/>
    <w:rsid w:val="00E56B82"/>
    <w:rsid w:val="00E57A49"/>
    <w:rsid w:val="00E60A5F"/>
    <w:rsid w:val="00E60C20"/>
    <w:rsid w:val="00E61221"/>
    <w:rsid w:val="00E61402"/>
    <w:rsid w:val="00E6193B"/>
    <w:rsid w:val="00E61C42"/>
    <w:rsid w:val="00E62654"/>
    <w:rsid w:val="00E636E9"/>
    <w:rsid w:val="00E637A3"/>
    <w:rsid w:val="00E63C7F"/>
    <w:rsid w:val="00E64323"/>
    <w:rsid w:val="00E65048"/>
    <w:rsid w:val="00E6578E"/>
    <w:rsid w:val="00E65997"/>
    <w:rsid w:val="00E65D3D"/>
    <w:rsid w:val="00E67566"/>
    <w:rsid w:val="00E67B75"/>
    <w:rsid w:val="00E67CBC"/>
    <w:rsid w:val="00E7105B"/>
    <w:rsid w:val="00E72124"/>
    <w:rsid w:val="00E72393"/>
    <w:rsid w:val="00E72457"/>
    <w:rsid w:val="00E72D98"/>
    <w:rsid w:val="00E730E1"/>
    <w:rsid w:val="00E73581"/>
    <w:rsid w:val="00E73A57"/>
    <w:rsid w:val="00E73BF2"/>
    <w:rsid w:val="00E73F06"/>
    <w:rsid w:val="00E7416D"/>
    <w:rsid w:val="00E74410"/>
    <w:rsid w:val="00E7540F"/>
    <w:rsid w:val="00E7567C"/>
    <w:rsid w:val="00E75BA0"/>
    <w:rsid w:val="00E767EE"/>
    <w:rsid w:val="00E769E5"/>
    <w:rsid w:val="00E76CA7"/>
    <w:rsid w:val="00E76FE6"/>
    <w:rsid w:val="00E77374"/>
    <w:rsid w:val="00E77966"/>
    <w:rsid w:val="00E77AA4"/>
    <w:rsid w:val="00E80194"/>
    <w:rsid w:val="00E812DC"/>
    <w:rsid w:val="00E8142E"/>
    <w:rsid w:val="00E8263B"/>
    <w:rsid w:val="00E8279E"/>
    <w:rsid w:val="00E82CA0"/>
    <w:rsid w:val="00E82EAD"/>
    <w:rsid w:val="00E8352D"/>
    <w:rsid w:val="00E83C1A"/>
    <w:rsid w:val="00E84277"/>
    <w:rsid w:val="00E847E6"/>
    <w:rsid w:val="00E84B08"/>
    <w:rsid w:val="00E84CC4"/>
    <w:rsid w:val="00E853E4"/>
    <w:rsid w:val="00E85D57"/>
    <w:rsid w:val="00E86022"/>
    <w:rsid w:val="00E87F9C"/>
    <w:rsid w:val="00E90646"/>
    <w:rsid w:val="00E90FD5"/>
    <w:rsid w:val="00E910D9"/>
    <w:rsid w:val="00E91109"/>
    <w:rsid w:val="00E92095"/>
    <w:rsid w:val="00E93209"/>
    <w:rsid w:val="00E93BD6"/>
    <w:rsid w:val="00E9405B"/>
    <w:rsid w:val="00E95658"/>
    <w:rsid w:val="00E95845"/>
    <w:rsid w:val="00E95A48"/>
    <w:rsid w:val="00E95C0F"/>
    <w:rsid w:val="00E962C9"/>
    <w:rsid w:val="00E9675A"/>
    <w:rsid w:val="00E97483"/>
    <w:rsid w:val="00E97FF9"/>
    <w:rsid w:val="00EA0868"/>
    <w:rsid w:val="00EA18E6"/>
    <w:rsid w:val="00EA2050"/>
    <w:rsid w:val="00EA2D95"/>
    <w:rsid w:val="00EA2EBE"/>
    <w:rsid w:val="00EA351E"/>
    <w:rsid w:val="00EA3990"/>
    <w:rsid w:val="00EA4880"/>
    <w:rsid w:val="00EA4B5B"/>
    <w:rsid w:val="00EA568B"/>
    <w:rsid w:val="00EA62C5"/>
    <w:rsid w:val="00EA6A05"/>
    <w:rsid w:val="00EA6A8C"/>
    <w:rsid w:val="00EA6AFB"/>
    <w:rsid w:val="00EA6E98"/>
    <w:rsid w:val="00EA7535"/>
    <w:rsid w:val="00EA7A46"/>
    <w:rsid w:val="00EB067B"/>
    <w:rsid w:val="00EB16B4"/>
    <w:rsid w:val="00EB2B39"/>
    <w:rsid w:val="00EB2EBC"/>
    <w:rsid w:val="00EB4270"/>
    <w:rsid w:val="00EB4513"/>
    <w:rsid w:val="00EB48C9"/>
    <w:rsid w:val="00EB6679"/>
    <w:rsid w:val="00EB7487"/>
    <w:rsid w:val="00EB7B09"/>
    <w:rsid w:val="00EB7B43"/>
    <w:rsid w:val="00EB7BBF"/>
    <w:rsid w:val="00EC04BA"/>
    <w:rsid w:val="00EC078E"/>
    <w:rsid w:val="00EC1325"/>
    <w:rsid w:val="00EC1DEF"/>
    <w:rsid w:val="00EC2310"/>
    <w:rsid w:val="00EC26ED"/>
    <w:rsid w:val="00EC26F9"/>
    <w:rsid w:val="00EC2A7D"/>
    <w:rsid w:val="00EC3953"/>
    <w:rsid w:val="00EC3C7B"/>
    <w:rsid w:val="00EC3D87"/>
    <w:rsid w:val="00EC3E89"/>
    <w:rsid w:val="00EC5073"/>
    <w:rsid w:val="00EC510B"/>
    <w:rsid w:val="00EC553B"/>
    <w:rsid w:val="00EC73C9"/>
    <w:rsid w:val="00EC7BFF"/>
    <w:rsid w:val="00EC7F41"/>
    <w:rsid w:val="00ED0003"/>
    <w:rsid w:val="00ED07D1"/>
    <w:rsid w:val="00ED168D"/>
    <w:rsid w:val="00ED2700"/>
    <w:rsid w:val="00ED2AE7"/>
    <w:rsid w:val="00ED2DE6"/>
    <w:rsid w:val="00ED30AE"/>
    <w:rsid w:val="00ED3134"/>
    <w:rsid w:val="00ED38F6"/>
    <w:rsid w:val="00ED3C5C"/>
    <w:rsid w:val="00ED4626"/>
    <w:rsid w:val="00ED476E"/>
    <w:rsid w:val="00ED4BEB"/>
    <w:rsid w:val="00ED4FDF"/>
    <w:rsid w:val="00ED5926"/>
    <w:rsid w:val="00ED7D80"/>
    <w:rsid w:val="00EE02CF"/>
    <w:rsid w:val="00EE0EFF"/>
    <w:rsid w:val="00EE2266"/>
    <w:rsid w:val="00EE2547"/>
    <w:rsid w:val="00EE2684"/>
    <w:rsid w:val="00EE2B81"/>
    <w:rsid w:val="00EE2F4E"/>
    <w:rsid w:val="00EE38D7"/>
    <w:rsid w:val="00EE4D18"/>
    <w:rsid w:val="00EE5372"/>
    <w:rsid w:val="00EE5418"/>
    <w:rsid w:val="00EE582E"/>
    <w:rsid w:val="00EE5F41"/>
    <w:rsid w:val="00EE6508"/>
    <w:rsid w:val="00EE6649"/>
    <w:rsid w:val="00EE7724"/>
    <w:rsid w:val="00EE7AE9"/>
    <w:rsid w:val="00EF0F40"/>
    <w:rsid w:val="00EF0F87"/>
    <w:rsid w:val="00EF1024"/>
    <w:rsid w:val="00EF23CE"/>
    <w:rsid w:val="00EF3DE6"/>
    <w:rsid w:val="00EF429F"/>
    <w:rsid w:val="00EF4A4A"/>
    <w:rsid w:val="00EF4B3B"/>
    <w:rsid w:val="00EF4EF6"/>
    <w:rsid w:val="00EF5950"/>
    <w:rsid w:val="00EF66B0"/>
    <w:rsid w:val="00EF7CB4"/>
    <w:rsid w:val="00EF7E55"/>
    <w:rsid w:val="00F00345"/>
    <w:rsid w:val="00F003B8"/>
    <w:rsid w:val="00F032D2"/>
    <w:rsid w:val="00F039EC"/>
    <w:rsid w:val="00F03E47"/>
    <w:rsid w:val="00F042CA"/>
    <w:rsid w:val="00F04F15"/>
    <w:rsid w:val="00F04FE7"/>
    <w:rsid w:val="00F0636C"/>
    <w:rsid w:val="00F111B3"/>
    <w:rsid w:val="00F114C4"/>
    <w:rsid w:val="00F12569"/>
    <w:rsid w:val="00F12F22"/>
    <w:rsid w:val="00F1303F"/>
    <w:rsid w:val="00F130F8"/>
    <w:rsid w:val="00F13895"/>
    <w:rsid w:val="00F13DF5"/>
    <w:rsid w:val="00F144E2"/>
    <w:rsid w:val="00F14AFF"/>
    <w:rsid w:val="00F14F08"/>
    <w:rsid w:val="00F15A30"/>
    <w:rsid w:val="00F16294"/>
    <w:rsid w:val="00F17839"/>
    <w:rsid w:val="00F20F8A"/>
    <w:rsid w:val="00F21AF7"/>
    <w:rsid w:val="00F2211E"/>
    <w:rsid w:val="00F228D5"/>
    <w:rsid w:val="00F229A8"/>
    <w:rsid w:val="00F23047"/>
    <w:rsid w:val="00F235F2"/>
    <w:rsid w:val="00F2426C"/>
    <w:rsid w:val="00F2454B"/>
    <w:rsid w:val="00F24BF0"/>
    <w:rsid w:val="00F25349"/>
    <w:rsid w:val="00F263D4"/>
    <w:rsid w:val="00F2670D"/>
    <w:rsid w:val="00F26B33"/>
    <w:rsid w:val="00F26E87"/>
    <w:rsid w:val="00F26E88"/>
    <w:rsid w:val="00F274DA"/>
    <w:rsid w:val="00F27604"/>
    <w:rsid w:val="00F27CA8"/>
    <w:rsid w:val="00F30DB9"/>
    <w:rsid w:val="00F3114D"/>
    <w:rsid w:val="00F31B1D"/>
    <w:rsid w:val="00F31C20"/>
    <w:rsid w:val="00F32545"/>
    <w:rsid w:val="00F33F5A"/>
    <w:rsid w:val="00F34B5E"/>
    <w:rsid w:val="00F34E85"/>
    <w:rsid w:val="00F36902"/>
    <w:rsid w:val="00F37AEC"/>
    <w:rsid w:val="00F40DCE"/>
    <w:rsid w:val="00F41658"/>
    <w:rsid w:val="00F41874"/>
    <w:rsid w:val="00F41D70"/>
    <w:rsid w:val="00F429D0"/>
    <w:rsid w:val="00F42D27"/>
    <w:rsid w:val="00F42E27"/>
    <w:rsid w:val="00F435FD"/>
    <w:rsid w:val="00F448A0"/>
    <w:rsid w:val="00F45029"/>
    <w:rsid w:val="00F4547C"/>
    <w:rsid w:val="00F45558"/>
    <w:rsid w:val="00F45F69"/>
    <w:rsid w:val="00F46737"/>
    <w:rsid w:val="00F47855"/>
    <w:rsid w:val="00F47DD3"/>
    <w:rsid w:val="00F47DE2"/>
    <w:rsid w:val="00F501F7"/>
    <w:rsid w:val="00F50746"/>
    <w:rsid w:val="00F50979"/>
    <w:rsid w:val="00F50D3A"/>
    <w:rsid w:val="00F519C2"/>
    <w:rsid w:val="00F51B7A"/>
    <w:rsid w:val="00F52452"/>
    <w:rsid w:val="00F525F6"/>
    <w:rsid w:val="00F534DF"/>
    <w:rsid w:val="00F54BEC"/>
    <w:rsid w:val="00F55261"/>
    <w:rsid w:val="00F60EAF"/>
    <w:rsid w:val="00F61080"/>
    <w:rsid w:val="00F61400"/>
    <w:rsid w:val="00F6194A"/>
    <w:rsid w:val="00F6369E"/>
    <w:rsid w:val="00F6374C"/>
    <w:rsid w:val="00F637C6"/>
    <w:rsid w:val="00F648A6"/>
    <w:rsid w:val="00F64FD1"/>
    <w:rsid w:val="00F64FE6"/>
    <w:rsid w:val="00F65E0D"/>
    <w:rsid w:val="00F6658C"/>
    <w:rsid w:val="00F669DE"/>
    <w:rsid w:val="00F66C74"/>
    <w:rsid w:val="00F676E5"/>
    <w:rsid w:val="00F67F19"/>
    <w:rsid w:val="00F7043C"/>
    <w:rsid w:val="00F704DC"/>
    <w:rsid w:val="00F70ADE"/>
    <w:rsid w:val="00F71794"/>
    <w:rsid w:val="00F718D0"/>
    <w:rsid w:val="00F71F60"/>
    <w:rsid w:val="00F72324"/>
    <w:rsid w:val="00F723C8"/>
    <w:rsid w:val="00F724AE"/>
    <w:rsid w:val="00F72C06"/>
    <w:rsid w:val="00F72DDD"/>
    <w:rsid w:val="00F72E9A"/>
    <w:rsid w:val="00F73C34"/>
    <w:rsid w:val="00F73CDB"/>
    <w:rsid w:val="00F74322"/>
    <w:rsid w:val="00F74F68"/>
    <w:rsid w:val="00F750F7"/>
    <w:rsid w:val="00F75268"/>
    <w:rsid w:val="00F75C70"/>
    <w:rsid w:val="00F760DF"/>
    <w:rsid w:val="00F76E7B"/>
    <w:rsid w:val="00F77C09"/>
    <w:rsid w:val="00F77E2B"/>
    <w:rsid w:val="00F805AE"/>
    <w:rsid w:val="00F817FA"/>
    <w:rsid w:val="00F81D47"/>
    <w:rsid w:val="00F81F2A"/>
    <w:rsid w:val="00F81FC7"/>
    <w:rsid w:val="00F82B27"/>
    <w:rsid w:val="00F82DFA"/>
    <w:rsid w:val="00F82F7B"/>
    <w:rsid w:val="00F8366E"/>
    <w:rsid w:val="00F83C7B"/>
    <w:rsid w:val="00F83ED5"/>
    <w:rsid w:val="00F85470"/>
    <w:rsid w:val="00F855CB"/>
    <w:rsid w:val="00F8593E"/>
    <w:rsid w:val="00F86336"/>
    <w:rsid w:val="00F87134"/>
    <w:rsid w:val="00F90D3D"/>
    <w:rsid w:val="00F90D7E"/>
    <w:rsid w:val="00F9174F"/>
    <w:rsid w:val="00F9177F"/>
    <w:rsid w:val="00F91C17"/>
    <w:rsid w:val="00F91CB3"/>
    <w:rsid w:val="00F91CE9"/>
    <w:rsid w:val="00F9274E"/>
    <w:rsid w:val="00F92A96"/>
    <w:rsid w:val="00F93473"/>
    <w:rsid w:val="00F94148"/>
    <w:rsid w:val="00F94267"/>
    <w:rsid w:val="00F94BC3"/>
    <w:rsid w:val="00F94FB8"/>
    <w:rsid w:val="00F952C3"/>
    <w:rsid w:val="00F95F34"/>
    <w:rsid w:val="00F963AA"/>
    <w:rsid w:val="00F9668C"/>
    <w:rsid w:val="00F97208"/>
    <w:rsid w:val="00F977D5"/>
    <w:rsid w:val="00F97AF0"/>
    <w:rsid w:val="00F97B2C"/>
    <w:rsid w:val="00FA0114"/>
    <w:rsid w:val="00FA055F"/>
    <w:rsid w:val="00FA060C"/>
    <w:rsid w:val="00FA0A8A"/>
    <w:rsid w:val="00FA1CE9"/>
    <w:rsid w:val="00FA2458"/>
    <w:rsid w:val="00FA439D"/>
    <w:rsid w:val="00FA46B9"/>
    <w:rsid w:val="00FA4939"/>
    <w:rsid w:val="00FA505B"/>
    <w:rsid w:val="00FA5940"/>
    <w:rsid w:val="00FA7763"/>
    <w:rsid w:val="00FA7C66"/>
    <w:rsid w:val="00FB0620"/>
    <w:rsid w:val="00FB062D"/>
    <w:rsid w:val="00FB0B48"/>
    <w:rsid w:val="00FB1717"/>
    <w:rsid w:val="00FB20CD"/>
    <w:rsid w:val="00FB227F"/>
    <w:rsid w:val="00FB2FAC"/>
    <w:rsid w:val="00FB30EB"/>
    <w:rsid w:val="00FB52BF"/>
    <w:rsid w:val="00FB60C5"/>
    <w:rsid w:val="00FB6AE7"/>
    <w:rsid w:val="00FB73CF"/>
    <w:rsid w:val="00FC1358"/>
    <w:rsid w:val="00FC201B"/>
    <w:rsid w:val="00FC2C31"/>
    <w:rsid w:val="00FC2E32"/>
    <w:rsid w:val="00FC3091"/>
    <w:rsid w:val="00FC3AA9"/>
    <w:rsid w:val="00FC3AF5"/>
    <w:rsid w:val="00FC3EFB"/>
    <w:rsid w:val="00FC4D70"/>
    <w:rsid w:val="00FC52F0"/>
    <w:rsid w:val="00FC569F"/>
    <w:rsid w:val="00FC58CC"/>
    <w:rsid w:val="00FC58F6"/>
    <w:rsid w:val="00FC6201"/>
    <w:rsid w:val="00FC704E"/>
    <w:rsid w:val="00FC7314"/>
    <w:rsid w:val="00FC7475"/>
    <w:rsid w:val="00FD09FF"/>
    <w:rsid w:val="00FD0C38"/>
    <w:rsid w:val="00FD11FE"/>
    <w:rsid w:val="00FD123B"/>
    <w:rsid w:val="00FD14CC"/>
    <w:rsid w:val="00FD162E"/>
    <w:rsid w:val="00FD2324"/>
    <w:rsid w:val="00FD2B0E"/>
    <w:rsid w:val="00FD3079"/>
    <w:rsid w:val="00FD3A22"/>
    <w:rsid w:val="00FD3AE7"/>
    <w:rsid w:val="00FD3FD4"/>
    <w:rsid w:val="00FD489A"/>
    <w:rsid w:val="00FD491C"/>
    <w:rsid w:val="00FD534B"/>
    <w:rsid w:val="00FD5D6E"/>
    <w:rsid w:val="00FD651B"/>
    <w:rsid w:val="00FD656A"/>
    <w:rsid w:val="00FD6B7C"/>
    <w:rsid w:val="00FD713D"/>
    <w:rsid w:val="00FD737D"/>
    <w:rsid w:val="00FE00EF"/>
    <w:rsid w:val="00FE021B"/>
    <w:rsid w:val="00FE2632"/>
    <w:rsid w:val="00FE2EFF"/>
    <w:rsid w:val="00FE329F"/>
    <w:rsid w:val="00FE367D"/>
    <w:rsid w:val="00FE36A1"/>
    <w:rsid w:val="00FE39DB"/>
    <w:rsid w:val="00FE3B95"/>
    <w:rsid w:val="00FE4530"/>
    <w:rsid w:val="00FE4597"/>
    <w:rsid w:val="00FE4820"/>
    <w:rsid w:val="00FE59AF"/>
    <w:rsid w:val="00FE6155"/>
    <w:rsid w:val="00FE64A9"/>
    <w:rsid w:val="00FE72A5"/>
    <w:rsid w:val="00FE72CA"/>
    <w:rsid w:val="00FE771C"/>
    <w:rsid w:val="00FE7EB1"/>
    <w:rsid w:val="00FF0143"/>
    <w:rsid w:val="00FF01DF"/>
    <w:rsid w:val="00FF1120"/>
    <w:rsid w:val="00FF11FA"/>
    <w:rsid w:val="00FF19FC"/>
    <w:rsid w:val="00FF1E75"/>
    <w:rsid w:val="00FF2D20"/>
    <w:rsid w:val="00FF31E8"/>
    <w:rsid w:val="00FF32C3"/>
    <w:rsid w:val="00FF340D"/>
    <w:rsid w:val="00FF4848"/>
    <w:rsid w:val="00FF549B"/>
    <w:rsid w:val="00FF5F5D"/>
    <w:rsid w:val="00FF76A8"/>
    <w:rsid w:val="00FF7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oNotEmbedSmartTags/>
  <w:decimalSymbol w:val="."/>
  <w:listSeparator w:val=","/>
  <w14:docId w14:val="05204E1C"/>
  <w15:docId w15:val="{84C5D339-8C1D-4040-B5BF-CF050B5E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36C"/>
    <w:pPr>
      <w:spacing w:after="120"/>
    </w:pPr>
    <w:rPr>
      <w:rFonts w:ascii="Palatino Linotype" w:hAnsi="Palatino Linotype"/>
      <w:sz w:val="22"/>
      <w:szCs w:val="22"/>
    </w:rPr>
  </w:style>
  <w:style w:type="paragraph" w:styleId="Heading1">
    <w:name w:val="heading 1"/>
    <w:basedOn w:val="Normal"/>
    <w:next w:val="Normal"/>
    <w:qFormat/>
    <w:rsid w:val="001862B0"/>
    <w:pPr>
      <w:keepNext/>
      <w:keepLines/>
      <w:numPr>
        <w:numId w:val="20"/>
      </w:numPr>
      <w:pBdr>
        <w:bottom w:val="single" w:sz="12" w:space="1" w:color="auto"/>
      </w:pBdr>
      <w:spacing w:after="240"/>
      <w:ind w:right="-3240"/>
      <w:outlineLvl w:val="0"/>
    </w:pPr>
    <w:rPr>
      <w:rFonts w:ascii="Century Gothic" w:hAnsi="Century Gothic" w:cs="Arial"/>
      <w:b/>
      <w:bCs/>
      <w:caps/>
      <w:kern w:val="32"/>
      <w:sz w:val="32"/>
      <w:szCs w:val="32"/>
    </w:rPr>
  </w:style>
  <w:style w:type="paragraph" w:styleId="Heading2">
    <w:name w:val="heading 2"/>
    <w:next w:val="Normal"/>
    <w:link w:val="Heading2Char"/>
    <w:qFormat/>
    <w:rsid w:val="00406C9F"/>
    <w:pPr>
      <w:keepNext/>
      <w:spacing w:before="240" w:after="60"/>
      <w:outlineLvl w:val="1"/>
    </w:pPr>
    <w:rPr>
      <w:rFonts w:ascii="Century Gothic" w:hAnsi="Century Gothic" w:cs="Arial"/>
      <w:b/>
      <w:bCs/>
      <w:i/>
      <w:iCs/>
      <w:kern w:val="32"/>
      <w:sz w:val="28"/>
      <w:szCs w:val="32"/>
    </w:rPr>
  </w:style>
  <w:style w:type="paragraph" w:styleId="Heading3">
    <w:name w:val="heading 3"/>
    <w:basedOn w:val="Normal"/>
    <w:next w:val="Normal"/>
    <w:link w:val="Heading3Char"/>
    <w:qFormat/>
    <w:rsid w:val="00394475"/>
    <w:pPr>
      <w:keepNext/>
      <w:spacing w:before="240" w:after="60"/>
      <w:outlineLvl w:val="2"/>
    </w:pPr>
    <w:rPr>
      <w:rFonts w:ascii="Century Gothic" w:hAnsi="Century Gothic" w:cs="Arial"/>
      <w:b/>
      <w:bCs/>
      <w:color w:val="000000"/>
      <w:sz w:val="24"/>
      <w:szCs w:val="24"/>
    </w:rPr>
  </w:style>
  <w:style w:type="paragraph" w:styleId="Heading4">
    <w:name w:val="heading 4"/>
    <w:basedOn w:val="Normal"/>
    <w:next w:val="Normal"/>
    <w:qFormat/>
    <w:rsid w:val="003C32E0"/>
    <w:pPr>
      <w:keepNext/>
      <w:spacing w:before="240" w:after="60"/>
      <w:outlineLvl w:val="3"/>
    </w:pPr>
    <w:rPr>
      <w:rFonts w:ascii="Arial" w:hAnsi="Arial"/>
      <w:bCs/>
      <w:i/>
    </w:rPr>
  </w:style>
  <w:style w:type="paragraph" w:styleId="Heading5">
    <w:name w:val="heading 5"/>
    <w:basedOn w:val="Normal"/>
    <w:next w:val="Normal"/>
    <w:qFormat/>
    <w:rsid w:val="003C32E0"/>
    <w:pPr>
      <w:spacing w:before="240" w:after="60"/>
      <w:outlineLvl w:val="4"/>
    </w:pPr>
    <w:rPr>
      <w:rFonts w:ascii="Arial" w:hAnsi="Arial"/>
      <w:bCs/>
      <w:iCs/>
      <w:u w:val="single"/>
    </w:rPr>
  </w:style>
  <w:style w:type="paragraph" w:styleId="Heading6">
    <w:name w:val="heading 6"/>
    <w:basedOn w:val="Normal"/>
    <w:next w:val="Normal"/>
    <w:qFormat/>
    <w:locked/>
    <w:rsid w:val="003C32E0"/>
    <w:pPr>
      <w:spacing w:before="240" w:after="60"/>
      <w:outlineLvl w:val="5"/>
    </w:pPr>
    <w:rPr>
      <w:rFonts w:ascii="Arial" w:hAnsi="Arial"/>
      <w:bCs/>
    </w:rPr>
  </w:style>
  <w:style w:type="paragraph" w:styleId="Heading7">
    <w:name w:val="heading 7"/>
    <w:basedOn w:val="Normal"/>
    <w:next w:val="Normal"/>
    <w:qFormat/>
    <w:locked/>
    <w:rsid w:val="00EF6953"/>
    <w:pPr>
      <w:spacing w:before="240" w:after="60"/>
      <w:outlineLvl w:val="6"/>
    </w:pPr>
    <w:rPr>
      <w:rFonts w:ascii="Times New Roman" w:hAnsi="Times New Roman"/>
      <w:sz w:val="24"/>
      <w:szCs w:val="24"/>
    </w:rPr>
  </w:style>
  <w:style w:type="paragraph" w:styleId="Heading8">
    <w:name w:val="heading 8"/>
    <w:basedOn w:val="Normal"/>
    <w:next w:val="Normal"/>
    <w:qFormat/>
    <w:locked/>
    <w:rsid w:val="00EF6953"/>
    <w:pPr>
      <w:spacing w:before="240" w:after="60"/>
      <w:outlineLvl w:val="7"/>
    </w:pPr>
    <w:rPr>
      <w:rFonts w:ascii="Times New Roman" w:hAnsi="Times New Roman"/>
      <w:i/>
      <w:iCs/>
      <w:sz w:val="24"/>
      <w:szCs w:val="24"/>
    </w:rPr>
  </w:style>
  <w:style w:type="paragraph" w:styleId="Heading9">
    <w:name w:val="heading 9"/>
    <w:basedOn w:val="AppendixTitle"/>
    <w:next w:val="Normal"/>
    <w:qFormat/>
    <w:locked/>
    <w:rsid w:val="000B2F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rsid w:val="00E637F6"/>
  </w:style>
  <w:style w:type="paragraph" w:customStyle="1" w:styleId="Bullets">
    <w:name w:val="Bullets"/>
    <w:basedOn w:val="Normal"/>
    <w:rsid w:val="0042226F"/>
    <w:pPr>
      <w:numPr>
        <w:numId w:val="11"/>
      </w:numPr>
    </w:pPr>
  </w:style>
  <w:style w:type="paragraph" w:customStyle="1" w:styleId="TableTextRight">
    <w:name w:val="Table Text Right"/>
    <w:basedOn w:val="TableText"/>
    <w:rsid w:val="00245B1B"/>
    <w:pPr>
      <w:jc w:val="right"/>
    </w:pPr>
  </w:style>
  <w:style w:type="numbering" w:styleId="111111">
    <w:name w:val="Outline List 2"/>
    <w:basedOn w:val="NoList"/>
    <w:semiHidden/>
    <w:locked/>
    <w:rsid w:val="00F84AF4"/>
    <w:pPr>
      <w:numPr>
        <w:numId w:val="14"/>
      </w:numPr>
    </w:pPr>
  </w:style>
  <w:style w:type="paragraph" w:customStyle="1" w:styleId="ExhibitTitle">
    <w:name w:val="Exhibit Title"/>
    <w:basedOn w:val="Normal"/>
    <w:rsid w:val="006A3EA9"/>
    <w:pPr>
      <w:keepNext/>
      <w:spacing w:before="240"/>
    </w:pPr>
    <w:rPr>
      <w:rFonts w:ascii="Arial Narrow" w:hAnsi="Arial Narrow"/>
      <w:b/>
      <w:i/>
      <w:sz w:val="20"/>
      <w:szCs w:val="20"/>
    </w:rPr>
  </w:style>
  <w:style w:type="paragraph" w:styleId="Footer">
    <w:name w:val="footer"/>
    <w:aliases w:val="Full Page Even"/>
    <w:basedOn w:val="Normal"/>
    <w:link w:val="FooterChar"/>
    <w:rsid w:val="00571ADE"/>
    <w:pPr>
      <w:tabs>
        <w:tab w:val="center" w:pos="4320"/>
        <w:tab w:val="right" w:pos="8640"/>
      </w:tabs>
      <w:spacing w:after="0"/>
    </w:pPr>
    <w:rPr>
      <w:rFonts w:ascii="Century Gothic" w:hAnsi="Century Gothic"/>
      <w:sz w:val="18"/>
    </w:rPr>
  </w:style>
  <w:style w:type="paragraph" w:styleId="Header">
    <w:name w:val="header"/>
    <w:basedOn w:val="Normal"/>
    <w:link w:val="HeaderChar"/>
    <w:rsid w:val="0028512A"/>
    <w:pPr>
      <w:tabs>
        <w:tab w:val="center" w:pos="4320"/>
        <w:tab w:val="right" w:pos="8640"/>
      </w:tabs>
    </w:pPr>
    <w:rPr>
      <w:rFonts w:ascii="Century Gothic" w:hAnsi="Century Gothic"/>
      <w:smallCaps/>
      <w:spacing w:val="20"/>
      <w:sz w:val="20"/>
      <w:szCs w:val="20"/>
    </w:rPr>
  </w:style>
  <w:style w:type="character" w:styleId="Hyperlink">
    <w:name w:val="Hyperlink"/>
    <w:uiPriority w:val="99"/>
    <w:rsid w:val="00A403C0"/>
    <w:rPr>
      <w:color w:val="0000FF"/>
      <w:u w:val="single"/>
    </w:rPr>
  </w:style>
  <w:style w:type="paragraph" w:customStyle="1" w:styleId="Introduction">
    <w:name w:val="Introduction"/>
    <w:basedOn w:val="Normal"/>
    <w:rsid w:val="00A403C0"/>
    <w:pPr>
      <w:spacing w:before="120" w:line="360" w:lineRule="atLeast"/>
    </w:pPr>
    <w:rPr>
      <w:rFonts w:ascii="Century Gothic" w:hAnsi="Century Gothic"/>
      <w:i/>
      <w:sz w:val="21"/>
      <w:szCs w:val="21"/>
    </w:rPr>
  </w:style>
  <w:style w:type="character" w:styleId="LineNumber">
    <w:name w:val="line number"/>
    <w:rsid w:val="00041F0A"/>
    <w:rPr>
      <w:rFonts w:ascii="Arial Narrow" w:hAnsi="Arial Narrow"/>
      <w:spacing w:val="-20"/>
      <w:sz w:val="18"/>
      <w:szCs w:val="20"/>
    </w:rPr>
  </w:style>
  <w:style w:type="paragraph" w:customStyle="1" w:styleId="NumberedList2">
    <w:name w:val="Numbered List 2"/>
    <w:basedOn w:val="Bullets2"/>
    <w:rsid w:val="00FE73B8"/>
    <w:pPr>
      <w:numPr>
        <w:numId w:val="22"/>
      </w:numPr>
    </w:pPr>
  </w:style>
  <w:style w:type="character" w:styleId="PageNumber">
    <w:name w:val="page number"/>
    <w:semiHidden/>
    <w:rsid w:val="00461B68"/>
    <w:rPr>
      <w:rFonts w:ascii="Century Gothic" w:hAnsi="Century Gothic"/>
      <w:b/>
      <w:sz w:val="16"/>
    </w:rPr>
  </w:style>
  <w:style w:type="paragraph" w:customStyle="1" w:styleId="SidebarText">
    <w:name w:val="Sidebar Text"/>
    <w:rsid w:val="00E02AC4"/>
    <w:pPr>
      <w:spacing w:before="60" w:after="60"/>
    </w:pPr>
    <w:rPr>
      <w:rFonts w:ascii="Century Gothic" w:hAnsi="Century Gothic"/>
      <w:kern w:val="32"/>
      <w:sz w:val="18"/>
      <w:szCs w:val="22"/>
    </w:rPr>
  </w:style>
  <w:style w:type="paragraph" w:customStyle="1" w:styleId="SidebarTitle">
    <w:name w:val="Sidebar Title"/>
    <w:basedOn w:val="SidebarText"/>
    <w:rsid w:val="0075161E"/>
    <w:rPr>
      <w:b/>
      <w:szCs w:val="18"/>
    </w:rPr>
  </w:style>
  <w:style w:type="table" w:styleId="TableGrid">
    <w:name w:val="Table Grid"/>
    <w:basedOn w:val="TableNormal"/>
    <w:uiPriority w:val="59"/>
    <w:rsid w:val="00245B1B"/>
    <w:pPr>
      <w:spacing w:after="120"/>
    </w:pPr>
    <w:rPr>
      <w:rFonts w:ascii="Arial Narrow" w:hAnsi="Arial Narrow"/>
    </w:rPr>
    <w:tblPr>
      <w:tblBorders>
        <w:top w:val="single" w:sz="12" w:space="0" w:color="auto"/>
        <w:bottom w:val="single" w:sz="12" w:space="0" w:color="auto"/>
        <w:insideH w:val="single" w:sz="4" w:space="0" w:color="auto"/>
      </w:tblBorders>
    </w:tblPr>
    <w:tcPr>
      <w:vAlign w:val="center"/>
    </w:tcPr>
  </w:style>
  <w:style w:type="paragraph" w:customStyle="1" w:styleId="TableText">
    <w:name w:val="Table Text"/>
    <w:basedOn w:val="Normal"/>
    <w:rsid w:val="00245B1B"/>
    <w:pPr>
      <w:spacing w:before="60" w:after="60"/>
    </w:pPr>
    <w:rPr>
      <w:rFonts w:ascii="Arial Narrow" w:hAnsi="Arial Narrow"/>
      <w:sz w:val="20"/>
      <w:szCs w:val="20"/>
    </w:rPr>
  </w:style>
  <w:style w:type="character" w:customStyle="1" w:styleId="TableTextBold">
    <w:name w:val="Table Text Bold"/>
    <w:rsid w:val="00245B1B"/>
    <w:rPr>
      <w:rFonts w:ascii="Arial Narrow" w:hAnsi="Arial Narrow"/>
      <w:b/>
      <w:sz w:val="20"/>
    </w:rPr>
  </w:style>
  <w:style w:type="character" w:customStyle="1" w:styleId="TableTextItalic">
    <w:name w:val="Table Text Italic"/>
    <w:rsid w:val="00245B1B"/>
    <w:rPr>
      <w:rFonts w:ascii="Arial Narrow" w:hAnsi="Arial Narrow"/>
      <w:i/>
      <w:sz w:val="20"/>
    </w:rPr>
  </w:style>
  <w:style w:type="paragraph" w:customStyle="1" w:styleId="TextCalloutBoldItalic">
    <w:name w:val="Text Callout Bold/Italic"/>
    <w:basedOn w:val="Heading1"/>
    <w:semiHidden/>
    <w:locked/>
    <w:rsid w:val="00817F4E"/>
    <w:pPr>
      <w:spacing w:before="60" w:line="360" w:lineRule="auto"/>
      <w:jc w:val="right"/>
    </w:pPr>
    <w:rPr>
      <w:color w:val="333333"/>
      <w:spacing w:val="20"/>
      <w:sz w:val="22"/>
      <w:szCs w:val="22"/>
    </w:rPr>
  </w:style>
  <w:style w:type="paragraph" w:customStyle="1" w:styleId="TextCallout">
    <w:name w:val="Text Callout"/>
    <w:basedOn w:val="TextCalloutBoldItalic"/>
    <w:semiHidden/>
    <w:locked/>
    <w:rsid w:val="00BB4666"/>
    <w:rPr>
      <w:b w:val="0"/>
    </w:rPr>
  </w:style>
  <w:style w:type="character" w:customStyle="1" w:styleId="TableTextBoldItalic">
    <w:name w:val="Table Text Bold/Italic"/>
    <w:rsid w:val="00245B1B"/>
    <w:rPr>
      <w:rFonts w:ascii="Arial Narrow" w:hAnsi="Arial Narrow"/>
      <w:b/>
      <w:i/>
      <w:sz w:val="20"/>
    </w:rPr>
  </w:style>
  <w:style w:type="character" w:customStyle="1" w:styleId="SidebarTextBold">
    <w:name w:val="Sidebar Text Bold"/>
    <w:rsid w:val="002C1D27"/>
    <w:rPr>
      <w:rFonts w:ascii="Century Gothic" w:hAnsi="Century Gothic"/>
      <w:b/>
      <w:sz w:val="18"/>
      <w:szCs w:val="18"/>
    </w:rPr>
  </w:style>
  <w:style w:type="character" w:customStyle="1" w:styleId="SidebarTextItalic">
    <w:name w:val="Sidebar Text Italic"/>
    <w:rsid w:val="005B3450"/>
    <w:rPr>
      <w:rFonts w:ascii="Century Gothic" w:hAnsi="Century Gothic"/>
      <w:i/>
      <w:kern w:val="32"/>
      <w:sz w:val="18"/>
      <w:szCs w:val="18"/>
    </w:rPr>
  </w:style>
  <w:style w:type="paragraph" w:styleId="FootnoteText">
    <w:name w:val="footnote text"/>
    <w:basedOn w:val="Normal"/>
    <w:link w:val="FootnoteTextChar"/>
    <w:uiPriority w:val="99"/>
    <w:rsid w:val="00DB2294"/>
    <w:rPr>
      <w:rFonts w:ascii="Arial Narrow" w:hAnsi="Arial Narrow"/>
      <w:i/>
      <w:sz w:val="20"/>
      <w:szCs w:val="20"/>
    </w:rPr>
  </w:style>
  <w:style w:type="paragraph" w:customStyle="1" w:styleId="TableBullet">
    <w:name w:val="Table Bullet"/>
    <w:basedOn w:val="TableText"/>
    <w:rsid w:val="00AD03AA"/>
    <w:pPr>
      <w:numPr>
        <w:numId w:val="12"/>
      </w:numPr>
    </w:pPr>
  </w:style>
  <w:style w:type="paragraph" w:customStyle="1" w:styleId="Bullets2">
    <w:name w:val="Bullets 2"/>
    <w:basedOn w:val="Bullets"/>
    <w:rsid w:val="009F6996"/>
    <w:pPr>
      <w:numPr>
        <w:numId w:val="23"/>
      </w:numPr>
    </w:pPr>
  </w:style>
  <w:style w:type="paragraph" w:customStyle="1" w:styleId="HeadingNoNumber">
    <w:name w:val="Heading NoNumber"/>
    <w:basedOn w:val="Heading1"/>
    <w:rsid w:val="00095134"/>
    <w:pPr>
      <w:numPr>
        <w:numId w:val="19"/>
      </w:numPr>
    </w:pPr>
  </w:style>
  <w:style w:type="paragraph" w:customStyle="1" w:styleId="GlossaryAcronymText">
    <w:name w:val="Glossary/Acronym Text"/>
    <w:basedOn w:val="BodyText"/>
    <w:link w:val="GlossaryAcronymTextChar"/>
    <w:rsid w:val="00DA4768"/>
    <w:pPr>
      <w:spacing w:before="60" w:after="60"/>
    </w:pPr>
    <w:rPr>
      <w:rFonts w:ascii="Arial" w:hAnsi="Arial"/>
    </w:rPr>
  </w:style>
  <w:style w:type="paragraph" w:customStyle="1" w:styleId="NumberedList">
    <w:name w:val="Numbered List"/>
    <w:basedOn w:val="Bullets"/>
    <w:rsid w:val="00FE73B8"/>
    <w:pPr>
      <w:numPr>
        <w:numId w:val="21"/>
      </w:numPr>
    </w:pPr>
  </w:style>
  <w:style w:type="paragraph" w:customStyle="1" w:styleId="TableNumber">
    <w:name w:val="Table Number"/>
    <w:basedOn w:val="TableText"/>
    <w:rsid w:val="00D1160B"/>
    <w:pPr>
      <w:numPr>
        <w:numId w:val="13"/>
      </w:numPr>
    </w:pPr>
  </w:style>
  <w:style w:type="paragraph" w:customStyle="1" w:styleId="HeaderRight">
    <w:name w:val="Header Right"/>
    <w:basedOn w:val="Normal"/>
    <w:rsid w:val="007625F8"/>
    <w:pPr>
      <w:tabs>
        <w:tab w:val="left" w:pos="4320"/>
        <w:tab w:val="right" w:pos="8640"/>
      </w:tabs>
      <w:jc w:val="right"/>
    </w:pPr>
    <w:rPr>
      <w:rFonts w:ascii="Century Gothic" w:hAnsi="Century Gothic"/>
      <w:smallCaps/>
      <w:spacing w:val="20"/>
      <w:sz w:val="20"/>
      <w:szCs w:val="20"/>
    </w:rPr>
  </w:style>
  <w:style w:type="paragraph" w:customStyle="1" w:styleId="TOCL1">
    <w:name w:val="TOC L1"/>
    <w:basedOn w:val="Normal"/>
    <w:rsid w:val="00C82171"/>
    <w:pPr>
      <w:spacing w:before="240"/>
    </w:pPr>
    <w:rPr>
      <w:rFonts w:ascii="Century Gothic" w:hAnsi="Century Gothic"/>
      <w:b/>
      <w:sz w:val="24"/>
    </w:rPr>
  </w:style>
  <w:style w:type="paragraph" w:styleId="TOC1">
    <w:name w:val="toc 1"/>
    <w:basedOn w:val="TOCL1"/>
    <w:next w:val="TOCL1"/>
    <w:autoRedefine/>
    <w:uiPriority w:val="39"/>
    <w:rsid w:val="00090F8C"/>
    <w:pPr>
      <w:tabs>
        <w:tab w:val="left" w:pos="1440"/>
        <w:tab w:val="right" w:leader="dot" w:pos="9350"/>
      </w:tabs>
    </w:pPr>
    <w:rPr>
      <w:noProof/>
      <w:sz w:val="22"/>
    </w:rPr>
  </w:style>
  <w:style w:type="paragraph" w:customStyle="1" w:styleId="TOCL2">
    <w:name w:val="TOC L2"/>
    <w:basedOn w:val="Normal"/>
    <w:rsid w:val="00D4533E"/>
    <w:pPr>
      <w:tabs>
        <w:tab w:val="right" w:leader="dot" w:pos="9360"/>
      </w:tabs>
      <w:spacing w:before="120"/>
      <w:ind w:left="360"/>
    </w:pPr>
    <w:rPr>
      <w:rFonts w:ascii="Century Gothic" w:hAnsi="Century Gothic"/>
      <w:sz w:val="24"/>
      <w:szCs w:val="24"/>
    </w:rPr>
  </w:style>
  <w:style w:type="paragraph" w:customStyle="1" w:styleId="TOCL3">
    <w:name w:val="TOC L3"/>
    <w:basedOn w:val="Normal"/>
    <w:rsid w:val="00AA5265"/>
    <w:pPr>
      <w:tabs>
        <w:tab w:val="right" w:leader="dot" w:pos="9360"/>
      </w:tabs>
      <w:spacing w:before="120"/>
      <w:ind w:left="720"/>
    </w:pPr>
    <w:rPr>
      <w:rFonts w:ascii="Century Gothic" w:hAnsi="Century Gothic"/>
    </w:rPr>
  </w:style>
  <w:style w:type="numbering" w:styleId="1ai">
    <w:name w:val="Outline List 1"/>
    <w:basedOn w:val="NoList"/>
    <w:semiHidden/>
    <w:locked/>
    <w:rsid w:val="00F84AF4"/>
    <w:pPr>
      <w:numPr>
        <w:numId w:val="15"/>
      </w:numPr>
    </w:pPr>
  </w:style>
  <w:style w:type="paragraph" w:styleId="TOC2">
    <w:name w:val="toc 2"/>
    <w:basedOn w:val="TOCL2"/>
    <w:next w:val="TOCL2"/>
    <w:autoRedefine/>
    <w:uiPriority w:val="39"/>
    <w:rsid w:val="00090F8C"/>
    <w:pPr>
      <w:ind w:left="220"/>
    </w:pPr>
    <w:rPr>
      <w:sz w:val="22"/>
    </w:rPr>
  </w:style>
  <w:style w:type="paragraph" w:styleId="TOC3">
    <w:name w:val="toc 3"/>
    <w:basedOn w:val="TOCL3"/>
    <w:next w:val="TOCL3"/>
    <w:autoRedefine/>
    <w:uiPriority w:val="39"/>
    <w:rsid w:val="00E7376E"/>
    <w:pPr>
      <w:ind w:left="440"/>
    </w:pPr>
  </w:style>
  <w:style w:type="numbering" w:styleId="ArticleSection">
    <w:name w:val="Outline List 3"/>
    <w:basedOn w:val="NoList"/>
    <w:semiHidden/>
    <w:locked/>
    <w:rsid w:val="00F84AF4"/>
    <w:pPr>
      <w:numPr>
        <w:numId w:val="16"/>
      </w:numPr>
    </w:pPr>
  </w:style>
  <w:style w:type="paragraph" w:styleId="BlockText">
    <w:name w:val="Block Text"/>
    <w:basedOn w:val="Normal"/>
    <w:semiHidden/>
    <w:locked/>
    <w:rsid w:val="00F84AF4"/>
    <w:pPr>
      <w:ind w:left="1440" w:right="1440"/>
    </w:pPr>
  </w:style>
  <w:style w:type="paragraph" w:styleId="BodyText2">
    <w:name w:val="Body Text 2"/>
    <w:basedOn w:val="Normal"/>
    <w:semiHidden/>
    <w:locked/>
    <w:rsid w:val="00F84AF4"/>
    <w:pPr>
      <w:spacing w:line="480" w:lineRule="auto"/>
    </w:pPr>
  </w:style>
  <w:style w:type="paragraph" w:styleId="BodyText3">
    <w:name w:val="Body Text 3"/>
    <w:basedOn w:val="Normal"/>
    <w:semiHidden/>
    <w:locked/>
    <w:rsid w:val="00F84AF4"/>
    <w:rPr>
      <w:sz w:val="16"/>
      <w:szCs w:val="16"/>
    </w:rPr>
  </w:style>
  <w:style w:type="paragraph" w:styleId="BodyTextFirstIndent">
    <w:name w:val="Body Text First Indent"/>
    <w:basedOn w:val="BodyText"/>
    <w:semiHidden/>
    <w:locked/>
    <w:rsid w:val="00F84AF4"/>
    <w:pPr>
      <w:ind w:firstLine="210"/>
    </w:pPr>
  </w:style>
  <w:style w:type="paragraph" w:styleId="BodyTextIndent">
    <w:name w:val="Body Text Indent"/>
    <w:basedOn w:val="Normal"/>
    <w:locked/>
    <w:rsid w:val="00716FBC"/>
    <w:pPr>
      <w:ind w:left="360"/>
    </w:pPr>
  </w:style>
  <w:style w:type="paragraph" w:styleId="BodyTextFirstIndent2">
    <w:name w:val="Body Text First Indent 2"/>
    <w:basedOn w:val="BodyTextIndent"/>
    <w:semiHidden/>
    <w:locked/>
    <w:rsid w:val="00F84AF4"/>
    <w:pPr>
      <w:ind w:firstLine="210"/>
    </w:pPr>
  </w:style>
  <w:style w:type="paragraph" w:styleId="BodyTextIndent2">
    <w:name w:val="Body Text Indent 2"/>
    <w:basedOn w:val="Normal"/>
    <w:semiHidden/>
    <w:locked/>
    <w:rsid w:val="00F84AF4"/>
    <w:pPr>
      <w:spacing w:line="480" w:lineRule="auto"/>
      <w:ind w:left="360"/>
    </w:pPr>
  </w:style>
  <w:style w:type="paragraph" w:styleId="BodyTextIndent3">
    <w:name w:val="Body Text Indent 3"/>
    <w:basedOn w:val="Normal"/>
    <w:semiHidden/>
    <w:locked/>
    <w:rsid w:val="00F84AF4"/>
    <w:pPr>
      <w:ind w:left="360"/>
    </w:pPr>
    <w:rPr>
      <w:sz w:val="16"/>
      <w:szCs w:val="16"/>
    </w:rPr>
  </w:style>
  <w:style w:type="paragraph" w:styleId="Closing">
    <w:name w:val="Closing"/>
    <w:basedOn w:val="Normal"/>
    <w:semiHidden/>
    <w:locked/>
    <w:rsid w:val="00F84AF4"/>
    <w:pPr>
      <w:ind w:left="4320"/>
    </w:pPr>
  </w:style>
  <w:style w:type="paragraph" w:styleId="Date">
    <w:name w:val="Date"/>
    <w:basedOn w:val="Normal"/>
    <w:next w:val="Normal"/>
    <w:semiHidden/>
    <w:locked/>
    <w:rsid w:val="00F84AF4"/>
  </w:style>
  <w:style w:type="paragraph" w:styleId="E-mailSignature">
    <w:name w:val="E-mail Signature"/>
    <w:basedOn w:val="Normal"/>
    <w:semiHidden/>
    <w:locked/>
    <w:rsid w:val="00F84AF4"/>
  </w:style>
  <w:style w:type="character" w:styleId="Emphasis">
    <w:name w:val="Emphasis"/>
    <w:uiPriority w:val="20"/>
    <w:qFormat/>
    <w:locked/>
    <w:rsid w:val="00F84AF4"/>
    <w:rPr>
      <w:i/>
      <w:iCs/>
    </w:rPr>
  </w:style>
  <w:style w:type="paragraph" w:styleId="EnvelopeAddress">
    <w:name w:val="envelope address"/>
    <w:basedOn w:val="Normal"/>
    <w:semiHidden/>
    <w:locked/>
    <w:rsid w:val="00F84AF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locked/>
    <w:rsid w:val="00F84AF4"/>
    <w:rPr>
      <w:rFonts w:ascii="Arial" w:hAnsi="Arial" w:cs="Arial"/>
      <w:sz w:val="20"/>
      <w:szCs w:val="20"/>
    </w:rPr>
  </w:style>
  <w:style w:type="character" w:styleId="FollowedHyperlink">
    <w:name w:val="FollowedHyperlink"/>
    <w:semiHidden/>
    <w:locked/>
    <w:rsid w:val="00F84AF4"/>
    <w:rPr>
      <w:color w:val="800080"/>
      <w:u w:val="single"/>
    </w:rPr>
  </w:style>
  <w:style w:type="character" w:styleId="HTMLAcronym">
    <w:name w:val="HTML Acronym"/>
    <w:basedOn w:val="DefaultParagraphFont"/>
    <w:semiHidden/>
    <w:locked/>
    <w:rsid w:val="00F84AF4"/>
  </w:style>
  <w:style w:type="paragraph" w:styleId="HTMLAddress">
    <w:name w:val="HTML Address"/>
    <w:basedOn w:val="Normal"/>
    <w:semiHidden/>
    <w:locked/>
    <w:rsid w:val="00F84AF4"/>
    <w:rPr>
      <w:i/>
      <w:iCs/>
    </w:rPr>
  </w:style>
  <w:style w:type="character" w:styleId="HTMLCite">
    <w:name w:val="HTML Cite"/>
    <w:semiHidden/>
    <w:locked/>
    <w:rsid w:val="00F84AF4"/>
    <w:rPr>
      <w:i/>
      <w:iCs/>
    </w:rPr>
  </w:style>
  <w:style w:type="character" w:styleId="HTMLCode">
    <w:name w:val="HTML Code"/>
    <w:semiHidden/>
    <w:locked/>
    <w:rsid w:val="00F84AF4"/>
    <w:rPr>
      <w:rFonts w:ascii="Courier New" w:hAnsi="Courier New" w:cs="Courier New"/>
      <w:sz w:val="20"/>
      <w:szCs w:val="20"/>
    </w:rPr>
  </w:style>
  <w:style w:type="character" w:styleId="HTMLDefinition">
    <w:name w:val="HTML Definition"/>
    <w:semiHidden/>
    <w:locked/>
    <w:rsid w:val="00F84AF4"/>
    <w:rPr>
      <w:i/>
      <w:iCs/>
    </w:rPr>
  </w:style>
  <w:style w:type="character" w:styleId="HTMLKeyboard">
    <w:name w:val="HTML Keyboard"/>
    <w:semiHidden/>
    <w:locked/>
    <w:rsid w:val="00F84AF4"/>
    <w:rPr>
      <w:rFonts w:ascii="Courier New" w:hAnsi="Courier New" w:cs="Courier New"/>
      <w:sz w:val="20"/>
      <w:szCs w:val="20"/>
    </w:rPr>
  </w:style>
  <w:style w:type="paragraph" w:styleId="HTMLPreformatted">
    <w:name w:val="HTML Preformatted"/>
    <w:basedOn w:val="Normal"/>
    <w:semiHidden/>
    <w:locked/>
    <w:rsid w:val="00F84AF4"/>
    <w:rPr>
      <w:rFonts w:ascii="Courier New" w:hAnsi="Courier New" w:cs="Courier New"/>
      <w:sz w:val="20"/>
      <w:szCs w:val="20"/>
    </w:rPr>
  </w:style>
  <w:style w:type="character" w:styleId="HTMLSample">
    <w:name w:val="HTML Sample"/>
    <w:semiHidden/>
    <w:locked/>
    <w:rsid w:val="00F84AF4"/>
    <w:rPr>
      <w:rFonts w:ascii="Courier New" w:hAnsi="Courier New" w:cs="Courier New"/>
    </w:rPr>
  </w:style>
  <w:style w:type="character" w:styleId="HTMLTypewriter">
    <w:name w:val="HTML Typewriter"/>
    <w:semiHidden/>
    <w:locked/>
    <w:rsid w:val="00F84AF4"/>
    <w:rPr>
      <w:rFonts w:ascii="Courier New" w:hAnsi="Courier New" w:cs="Courier New"/>
      <w:sz w:val="20"/>
      <w:szCs w:val="20"/>
    </w:rPr>
  </w:style>
  <w:style w:type="character" w:styleId="HTMLVariable">
    <w:name w:val="HTML Variable"/>
    <w:semiHidden/>
    <w:locked/>
    <w:rsid w:val="00F84AF4"/>
    <w:rPr>
      <w:i/>
      <w:iCs/>
    </w:rPr>
  </w:style>
  <w:style w:type="paragraph" w:styleId="List">
    <w:name w:val="List"/>
    <w:basedOn w:val="Normal"/>
    <w:semiHidden/>
    <w:locked/>
    <w:rsid w:val="00F84AF4"/>
    <w:pPr>
      <w:ind w:left="360" w:hanging="360"/>
    </w:pPr>
  </w:style>
  <w:style w:type="paragraph" w:styleId="List2">
    <w:name w:val="List 2"/>
    <w:basedOn w:val="Normal"/>
    <w:semiHidden/>
    <w:locked/>
    <w:rsid w:val="00F84AF4"/>
    <w:pPr>
      <w:ind w:left="720" w:hanging="360"/>
    </w:pPr>
  </w:style>
  <w:style w:type="paragraph" w:styleId="List3">
    <w:name w:val="List 3"/>
    <w:basedOn w:val="Normal"/>
    <w:semiHidden/>
    <w:locked/>
    <w:rsid w:val="00F84AF4"/>
    <w:pPr>
      <w:ind w:left="1080" w:hanging="360"/>
    </w:pPr>
  </w:style>
  <w:style w:type="paragraph" w:styleId="List4">
    <w:name w:val="List 4"/>
    <w:basedOn w:val="Normal"/>
    <w:semiHidden/>
    <w:locked/>
    <w:rsid w:val="00F84AF4"/>
    <w:pPr>
      <w:ind w:left="1440" w:hanging="360"/>
    </w:pPr>
  </w:style>
  <w:style w:type="paragraph" w:styleId="List5">
    <w:name w:val="List 5"/>
    <w:basedOn w:val="Normal"/>
    <w:semiHidden/>
    <w:locked/>
    <w:rsid w:val="00F84AF4"/>
    <w:pPr>
      <w:ind w:left="1800" w:hanging="360"/>
    </w:pPr>
  </w:style>
  <w:style w:type="paragraph" w:styleId="ListBullet">
    <w:name w:val="List Bullet"/>
    <w:basedOn w:val="Normal"/>
    <w:locked/>
    <w:rsid w:val="00F84AF4"/>
    <w:pPr>
      <w:numPr>
        <w:numId w:val="1"/>
      </w:numPr>
    </w:pPr>
  </w:style>
  <w:style w:type="paragraph" w:styleId="ListBullet2">
    <w:name w:val="List Bullet 2"/>
    <w:basedOn w:val="Normal"/>
    <w:semiHidden/>
    <w:locked/>
    <w:rsid w:val="00F84AF4"/>
    <w:pPr>
      <w:numPr>
        <w:numId w:val="2"/>
      </w:numPr>
    </w:pPr>
  </w:style>
  <w:style w:type="paragraph" w:styleId="ListBullet3">
    <w:name w:val="List Bullet 3"/>
    <w:basedOn w:val="Normal"/>
    <w:semiHidden/>
    <w:locked/>
    <w:rsid w:val="00F84AF4"/>
    <w:pPr>
      <w:numPr>
        <w:numId w:val="3"/>
      </w:numPr>
    </w:pPr>
  </w:style>
  <w:style w:type="paragraph" w:styleId="ListBullet4">
    <w:name w:val="List Bullet 4"/>
    <w:basedOn w:val="Normal"/>
    <w:semiHidden/>
    <w:locked/>
    <w:rsid w:val="00F84AF4"/>
    <w:pPr>
      <w:numPr>
        <w:numId w:val="4"/>
      </w:numPr>
    </w:pPr>
  </w:style>
  <w:style w:type="paragraph" w:styleId="ListBullet5">
    <w:name w:val="List Bullet 5"/>
    <w:basedOn w:val="Normal"/>
    <w:semiHidden/>
    <w:locked/>
    <w:rsid w:val="00F84AF4"/>
    <w:pPr>
      <w:numPr>
        <w:numId w:val="5"/>
      </w:numPr>
    </w:pPr>
  </w:style>
  <w:style w:type="paragraph" w:styleId="ListContinue">
    <w:name w:val="List Continue"/>
    <w:basedOn w:val="Normal"/>
    <w:semiHidden/>
    <w:locked/>
    <w:rsid w:val="00F84AF4"/>
    <w:pPr>
      <w:ind w:left="360"/>
    </w:pPr>
  </w:style>
  <w:style w:type="paragraph" w:styleId="ListContinue2">
    <w:name w:val="List Continue 2"/>
    <w:basedOn w:val="Normal"/>
    <w:semiHidden/>
    <w:locked/>
    <w:rsid w:val="00F84AF4"/>
    <w:pPr>
      <w:ind w:left="720"/>
    </w:pPr>
  </w:style>
  <w:style w:type="paragraph" w:styleId="ListContinue3">
    <w:name w:val="List Continue 3"/>
    <w:basedOn w:val="Normal"/>
    <w:semiHidden/>
    <w:locked/>
    <w:rsid w:val="00F84AF4"/>
    <w:pPr>
      <w:ind w:left="1080"/>
    </w:pPr>
  </w:style>
  <w:style w:type="paragraph" w:styleId="ListContinue4">
    <w:name w:val="List Continue 4"/>
    <w:basedOn w:val="Normal"/>
    <w:semiHidden/>
    <w:locked/>
    <w:rsid w:val="00F84AF4"/>
    <w:pPr>
      <w:ind w:left="1440"/>
    </w:pPr>
  </w:style>
  <w:style w:type="paragraph" w:styleId="ListContinue5">
    <w:name w:val="List Continue 5"/>
    <w:basedOn w:val="Normal"/>
    <w:semiHidden/>
    <w:locked/>
    <w:rsid w:val="00F84AF4"/>
    <w:pPr>
      <w:ind w:left="1800"/>
    </w:pPr>
  </w:style>
  <w:style w:type="paragraph" w:styleId="ListNumber">
    <w:name w:val="List Number"/>
    <w:basedOn w:val="Normal"/>
    <w:semiHidden/>
    <w:locked/>
    <w:rsid w:val="00F84AF4"/>
    <w:pPr>
      <w:numPr>
        <w:numId w:val="6"/>
      </w:numPr>
    </w:pPr>
  </w:style>
  <w:style w:type="paragraph" w:styleId="ListNumber2">
    <w:name w:val="List Number 2"/>
    <w:basedOn w:val="Normal"/>
    <w:semiHidden/>
    <w:locked/>
    <w:rsid w:val="00F84AF4"/>
    <w:pPr>
      <w:numPr>
        <w:numId w:val="7"/>
      </w:numPr>
    </w:pPr>
  </w:style>
  <w:style w:type="paragraph" w:styleId="ListNumber3">
    <w:name w:val="List Number 3"/>
    <w:basedOn w:val="Normal"/>
    <w:semiHidden/>
    <w:locked/>
    <w:rsid w:val="00F84AF4"/>
    <w:pPr>
      <w:numPr>
        <w:numId w:val="8"/>
      </w:numPr>
    </w:pPr>
  </w:style>
  <w:style w:type="paragraph" w:styleId="ListNumber4">
    <w:name w:val="List Number 4"/>
    <w:basedOn w:val="Normal"/>
    <w:semiHidden/>
    <w:locked/>
    <w:rsid w:val="00F84AF4"/>
    <w:pPr>
      <w:numPr>
        <w:numId w:val="9"/>
      </w:numPr>
    </w:pPr>
  </w:style>
  <w:style w:type="paragraph" w:styleId="ListNumber5">
    <w:name w:val="List Number 5"/>
    <w:basedOn w:val="Normal"/>
    <w:semiHidden/>
    <w:locked/>
    <w:rsid w:val="00F84AF4"/>
    <w:pPr>
      <w:numPr>
        <w:numId w:val="10"/>
      </w:numPr>
    </w:pPr>
  </w:style>
  <w:style w:type="paragraph" w:styleId="MessageHeader">
    <w:name w:val="Message Header"/>
    <w:basedOn w:val="Normal"/>
    <w:semiHidden/>
    <w:locked/>
    <w:rsid w:val="00F84AF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F84AF4"/>
    <w:rPr>
      <w:rFonts w:ascii="Times New Roman" w:hAnsi="Times New Roman"/>
      <w:sz w:val="24"/>
      <w:szCs w:val="24"/>
    </w:rPr>
  </w:style>
  <w:style w:type="paragraph" w:styleId="NormalIndent">
    <w:name w:val="Normal Indent"/>
    <w:basedOn w:val="Normal"/>
    <w:semiHidden/>
    <w:locked/>
    <w:rsid w:val="00F84AF4"/>
    <w:pPr>
      <w:ind w:left="720"/>
    </w:pPr>
  </w:style>
  <w:style w:type="paragraph" w:styleId="NoteHeading">
    <w:name w:val="Note Heading"/>
    <w:basedOn w:val="Normal"/>
    <w:next w:val="Normal"/>
    <w:semiHidden/>
    <w:locked/>
    <w:rsid w:val="00F84AF4"/>
  </w:style>
  <w:style w:type="paragraph" w:styleId="PlainText">
    <w:name w:val="Plain Text"/>
    <w:basedOn w:val="Normal"/>
    <w:semiHidden/>
    <w:locked/>
    <w:rsid w:val="00F84AF4"/>
    <w:rPr>
      <w:rFonts w:ascii="Courier New" w:hAnsi="Courier New" w:cs="Courier New"/>
      <w:sz w:val="20"/>
      <w:szCs w:val="20"/>
    </w:rPr>
  </w:style>
  <w:style w:type="paragraph" w:styleId="Salutation">
    <w:name w:val="Salutation"/>
    <w:basedOn w:val="Normal"/>
    <w:next w:val="Normal"/>
    <w:semiHidden/>
    <w:locked/>
    <w:rsid w:val="00F84AF4"/>
  </w:style>
  <w:style w:type="paragraph" w:styleId="Signature">
    <w:name w:val="Signature"/>
    <w:basedOn w:val="Normal"/>
    <w:semiHidden/>
    <w:locked/>
    <w:rsid w:val="00F84AF4"/>
    <w:pPr>
      <w:ind w:left="4320"/>
    </w:pPr>
  </w:style>
  <w:style w:type="character" w:styleId="Strong">
    <w:name w:val="Strong"/>
    <w:uiPriority w:val="22"/>
    <w:qFormat/>
    <w:locked/>
    <w:rsid w:val="00F84AF4"/>
    <w:rPr>
      <w:b/>
      <w:bCs/>
    </w:rPr>
  </w:style>
  <w:style w:type="paragraph" w:styleId="Subtitle">
    <w:name w:val="Subtitle"/>
    <w:basedOn w:val="Normal"/>
    <w:qFormat/>
    <w:locked/>
    <w:rsid w:val="00F84AF4"/>
    <w:pPr>
      <w:spacing w:after="60"/>
      <w:jc w:val="center"/>
      <w:outlineLvl w:val="1"/>
    </w:pPr>
    <w:rPr>
      <w:rFonts w:ascii="Arial" w:hAnsi="Arial" w:cs="Arial"/>
      <w:sz w:val="24"/>
      <w:szCs w:val="24"/>
    </w:rPr>
  </w:style>
  <w:style w:type="table" w:styleId="Table3Deffects1">
    <w:name w:val="Table 3D effects 1"/>
    <w:basedOn w:val="TableNormal"/>
    <w:semiHidden/>
    <w:locked/>
    <w:rsid w:val="00F84AF4"/>
    <w:pPr>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F84AF4"/>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F84AF4"/>
    <w:pPr>
      <w:spacing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F84AF4"/>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F84AF4"/>
    <w:pPr>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F84AF4"/>
    <w:pPr>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F84AF4"/>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F84AF4"/>
    <w:pPr>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F84AF4"/>
    <w:pPr>
      <w:spacing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F84AF4"/>
    <w:pPr>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F84AF4"/>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F84AF4"/>
    <w:pPr>
      <w:spacing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F84AF4"/>
    <w:pPr>
      <w:spacing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F84AF4"/>
    <w:pPr>
      <w:spacing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F84AF4"/>
    <w:pPr>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F84AF4"/>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F84AF4"/>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F84AF4"/>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F84AF4"/>
    <w:pPr>
      <w:spacing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F84AF4"/>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F84AF4"/>
    <w:pPr>
      <w:spacing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F84AF4"/>
    <w:pPr>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F84AF4"/>
    <w:pPr>
      <w:spacing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F84AF4"/>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F84AF4"/>
    <w:pPr>
      <w:spacing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F84AF4"/>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F84AF4"/>
    <w:pPr>
      <w:spacing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F84AF4"/>
    <w:pPr>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F84AF4"/>
    <w:pPr>
      <w:spacing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F84AF4"/>
    <w:pPr>
      <w:spacing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F84AF4"/>
    <w:pPr>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F84AF4"/>
    <w:pPr>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F84AF4"/>
    <w:pPr>
      <w:spacing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F84AF4"/>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F84AF4"/>
    <w:pPr>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F84AF4"/>
    <w:pPr>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F84AF4"/>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F84AF4"/>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F84AF4"/>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F84AF4"/>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F84AF4"/>
    <w:pPr>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F84AF4"/>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F84AF4"/>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F84AF4"/>
    <w:pPr>
      <w:spacing w:before="240" w:after="60"/>
      <w:jc w:val="center"/>
      <w:outlineLvl w:val="0"/>
    </w:pPr>
    <w:rPr>
      <w:rFonts w:ascii="Arial" w:hAnsi="Arial" w:cs="Arial"/>
      <w:b/>
      <w:bCs/>
      <w:kern w:val="28"/>
      <w:sz w:val="32"/>
      <w:szCs w:val="32"/>
    </w:rPr>
  </w:style>
  <w:style w:type="paragraph" w:customStyle="1" w:styleId="AppendixTitle">
    <w:name w:val="Appendix Title"/>
    <w:basedOn w:val="Normal"/>
    <w:link w:val="AppendixTitleChar"/>
    <w:rsid w:val="003424A5"/>
    <w:pPr>
      <w:numPr>
        <w:numId w:val="17"/>
      </w:numPr>
      <w:pBdr>
        <w:bottom w:val="single" w:sz="6" w:space="1" w:color="auto"/>
      </w:pBdr>
      <w:spacing w:after="240"/>
      <w:ind w:left="0" w:firstLine="0"/>
    </w:pPr>
    <w:rPr>
      <w:rFonts w:ascii="Century Gothic" w:hAnsi="Century Gothic"/>
      <w:b/>
      <w:caps/>
      <w:sz w:val="32"/>
      <w:szCs w:val="32"/>
    </w:rPr>
  </w:style>
  <w:style w:type="paragraph" w:customStyle="1" w:styleId="CaptionText">
    <w:name w:val="Caption Text"/>
    <w:basedOn w:val="Normal"/>
    <w:rsid w:val="005B3450"/>
    <w:pPr>
      <w:spacing w:before="120"/>
    </w:pPr>
    <w:rPr>
      <w:rFonts w:ascii="Arial Narrow" w:hAnsi="Arial Narrow"/>
      <w:b/>
      <w:i/>
      <w:sz w:val="20"/>
    </w:rPr>
  </w:style>
  <w:style w:type="paragraph" w:styleId="TableofFigures">
    <w:name w:val="table of figures"/>
    <w:basedOn w:val="TOCL2"/>
    <w:next w:val="TOCL2"/>
    <w:uiPriority w:val="99"/>
    <w:locked/>
    <w:rsid w:val="00817E32"/>
    <w:pPr>
      <w:ind w:left="0"/>
    </w:pPr>
    <w:rPr>
      <w:sz w:val="22"/>
    </w:rPr>
  </w:style>
  <w:style w:type="paragraph" w:customStyle="1" w:styleId="SpecialCallOutTitle">
    <w:name w:val="Special Call Out Title"/>
    <w:rsid w:val="008D6EB4"/>
    <w:pPr>
      <w:spacing w:before="60" w:after="60"/>
      <w:jc w:val="center"/>
    </w:pPr>
    <w:rPr>
      <w:rFonts w:ascii="Century Gothic" w:hAnsi="Century Gothic"/>
      <w:b/>
      <w:bCs/>
      <w:caps/>
      <w:sz w:val="18"/>
      <w:szCs w:val="18"/>
    </w:rPr>
  </w:style>
  <w:style w:type="character" w:customStyle="1" w:styleId="FooterChar">
    <w:name w:val="Footer Char"/>
    <w:aliases w:val="Full Page Even Char"/>
    <w:link w:val="Footer"/>
    <w:rsid w:val="00571ADE"/>
    <w:rPr>
      <w:rFonts w:ascii="Century Gothic" w:hAnsi="Century Gothic"/>
      <w:sz w:val="18"/>
      <w:szCs w:val="22"/>
      <w:lang w:val="en-US" w:eastAsia="en-US" w:bidi="ar-SA"/>
    </w:rPr>
  </w:style>
  <w:style w:type="paragraph" w:customStyle="1" w:styleId="FooterPageNumber">
    <w:name w:val="Footer Page Number"/>
    <w:basedOn w:val="Normal"/>
    <w:link w:val="FooterPageNumberChar"/>
    <w:rsid w:val="0028512A"/>
    <w:pPr>
      <w:tabs>
        <w:tab w:val="center" w:pos="4320"/>
        <w:tab w:val="right" w:pos="8640"/>
      </w:tabs>
    </w:pPr>
    <w:rPr>
      <w:rFonts w:ascii="Century Gothic" w:hAnsi="Century Gothic"/>
      <w:spacing w:val="20"/>
      <w:sz w:val="18"/>
      <w:szCs w:val="16"/>
    </w:rPr>
  </w:style>
  <w:style w:type="paragraph" w:customStyle="1" w:styleId="FooterOdd">
    <w:name w:val="Footer Odd"/>
    <w:basedOn w:val="Normal"/>
    <w:link w:val="FooterOddChar"/>
    <w:rsid w:val="00571ADE"/>
    <w:pPr>
      <w:tabs>
        <w:tab w:val="left" w:pos="4320"/>
        <w:tab w:val="right" w:pos="8640"/>
      </w:tabs>
      <w:spacing w:after="0"/>
      <w:ind w:right="-3240"/>
      <w:jc w:val="right"/>
    </w:pPr>
    <w:rPr>
      <w:rFonts w:ascii="Century Gothic" w:hAnsi="Century Gothic"/>
      <w:sz w:val="18"/>
    </w:rPr>
  </w:style>
  <w:style w:type="paragraph" w:styleId="TOCHeading">
    <w:name w:val="TOC Heading"/>
    <w:basedOn w:val="Normal"/>
    <w:qFormat/>
    <w:rsid w:val="00B61FEB"/>
    <w:pPr>
      <w:pBdr>
        <w:bottom w:val="single" w:sz="6" w:space="1" w:color="auto"/>
      </w:pBdr>
      <w:spacing w:before="240" w:after="60"/>
    </w:pPr>
    <w:rPr>
      <w:rFonts w:ascii="Century Gothic" w:hAnsi="Century Gothic"/>
      <w:b/>
      <w:caps/>
      <w:sz w:val="32"/>
      <w:szCs w:val="32"/>
    </w:rPr>
  </w:style>
  <w:style w:type="character" w:customStyle="1" w:styleId="FooterPageNumberChar">
    <w:name w:val="Footer Page Number Char"/>
    <w:link w:val="FooterPageNumber"/>
    <w:rsid w:val="0028512A"/>
    <w:rPr>
      <w:rFonts w:ascii="Century Gothic" w:hAnsi="Century Gothic"/>
      <w:spacing w:val="20"/>
      <w:sz w:val="18"/>
      <w:szCs w:val="16"/>
      <w:lang w:val="en-US" w:eastAsia="en-US" w:bidi="ar-SA"/>
    </w:rPr>
  </w:style>
  <w:style w:type="paragraph" w:customStyle="1" w:styleId="FooterEven">
    <w:name w:val="Footer Even"/>
    <w:basedOn w:val="Normal"/>
    <w:rsid w:val="00571ADE"/>
    <w:pPr>
      <w:tabs>
        <w:tab w:val="left" w:pos="4320"/>
        <w:tab w:val="right" w:pos="8640"/>
      </w:tabs>
      <w:spacing w:after="0"/>
      <w:ind w:left="-3240"/>
    </w:pPr>
    <w:rPr>
      <w:rFonts w:ascii="Century Gothic" w:hAnsi="Century Gothic"/>
      <w:sz w:val="18"/>
    </w:rPr>
  </w:style>
  <w:style w:type="paragraph" w:customStyle="1" w:styleId="FooterFullPageOdd">
    <w:name w:val="Footer Full Page Odd"/>
    <w:basedOn w:val="Normal"/>
    <w:rsid w:val="00571ADE"/>
    <w:pPr>
      <w:tabs>
        <w:tab w:val="left" w:pos="4320"/>
        <w:tab w:val="right" w:pos="8640"/>
      </w:tabs>
      <w:spacing w:after="0"/>
      <w:jc w:val="right"/>
    </w:pPr>
    <w:rPr>
      <w:rFonts w:ascii="Century Gothic" w:hAnsi="Century Gothic"/>
      <w:sz w:val="18"/>
    </w:rPr>
  </w:style>
  <w:style w:type="character" w:styleId="FootnoteReference">
    <w:name w:val="footnote reference"/>
    <w:locked/>
    <w:rsid w:val="00466DAC"/>
    <w:rPr>
      <w:rFonts w:ascii="Arial Narrow" w:hAnsi="Arial Narrow"/>
      <w:i/>
      <w:sz w:val="20"/>
      <w:szCs w:val="20"/>
      <w:vertAlign w:val="superscript"/>
    </w:rPr>
  </w:style>
  <w:style w:type="paragraph" w:customStyle="1" w:styleId="BodyTextRight">
    <w:name w:val="Body Text Right"/>
    <w:basedOn w:val="Normal"/>
    <w:rsid w:val="007D4CC3"/>
    <w:pPr>
      <w:jc w:val="right"/>
    </w:pPr>
  </w:style>
  <w:style w:type="character" w:customStyle="1" w:styleId="BodyTextBold">
    <w:name w:val="Body Text Bold"/>
    <w:rsid w:val="000805EC"/>
    <w:rPr>
      <w:rFonts w:ascii="Palatino Linotype" w:hAnsi="Palatino Linotype"/>
      <w:b/>
      <w:sz w:val="22"/>
    </w:rPr>
  </w:style>
  <w:style w:type="character" w:customStyle="1" w:styleId="BodyTextBoldItalic">
    <w:name w:val="Body Text Bold/Italic"/>
    <w:rsid w:val="000805EC"/>
    <w:rPr>
      <w:rFonts w:ascii="Palatino Linotype" w:hAnsi="Palatino Linotype"/>
      <w:b/>
      <w:i/>
      <w:sz w:val="22"/>
    </w:rPr>
  </w:style>
  <w:style w:type="character" w:customStyle="1" w:styleId="BodyTextHighlight">
    <w:name w:val="Body Text Highlight"/>
    <w:rsid w:val="000805EC"/>
    <w:rPr>
      <w:rFonts w:ascii="Palatino Linotype" w:hAnsi="Palatino Linotype"/>
      <w:sz w:val="22"/>
      <w:bdr w:val="none" w:sz="0" w:space="0" w:color="auto"/>
      <w:shd w:val="clear" w:color="auto" w:fill="CCFFCC"/>
    </w:rPr>
  </w:style>
  <w:style w:type="character" w:customStyle="1" w:styleId="BodyTextItalic">
    <w:name w:val="Body Text Italic"/>
    <w:rsid w:val="00F045CF"/>
    <w:rPr>
      <w:rFonts w:ascii="Palatino Linotype" w:hAnsi="Palatino Linotype"/>
      <w:i/>
      <w:sz w:val="22"/>
      <w:szCs w:val="22"/>
    </w:rPr>
  </w:style>
  <w:style w:type="character" w:customStyle="1" w:styleId="BodyTextUnderline">
    <w:name w:val="Body Text Underline"/>
    <w:rsid w:val="00F045CF"/>
    <w:rPr>
      <w:rFonts w:ascii="Palatino Linotype" w:hAnsi="Palatino Linotype"/>
      <w:sz w:val="22"/>
      <w:szCs w:val="22"/>
      <w:u w:val="single"/>
    </w:rPr>
  </w:style>
  <w:style w:type="character" w:customStyle="1" w:styleId="BodyTextBoldItalicUnderline">
    <w:name w:val="Body Text Bold/Italic/Underline"/>
    <w:rsid w:val="00C97A04"/>
    <w:rPr>
      <w:rFonts w:ascii="Palatino Linotype" w:hAnsi="Palatino Linotype"/>
      <w:b/>
      <w:i/>
      <w:sz w:val="22"/>
      <w:szCs w:val="22"/>
      <w:u w:val="single"/>
    </w:rPr>
  </w:style>
  <w:style w:type="paragraph" w:customStyle="1" w:styleId="AppendixTitleFullPage">
    <w:name w:val="Appendix Title Full Page"/>
    <w:basedOn w:val="AppendixTitle"/>
    <w:rsid w:val="00B60096"/>
    <w:pPr>
      <w:spacing w:before="240" w:after="60"/>
    </w:pPr>
  </w:style>
  <w:style w:type="paragraph" w:customStyle="1" w:styleId="HeaderEvenPage">
    <w:name w:val="Header  Even Page"/>
    <w:basedOn w:val="BodyText"/>
    <w:rsid w:val="00B60096"/>
    <w:pPr>
      <w:tabs>
        <w:tab w:val="left" w:pos="4320"/>
        <w:tab w:val="right" w:pos="8640"/>
      </w:tabs>
      <w:spacing w:after="0"/>
      <w:ind w:left="-3240"/>
    </w:pPr>
    <w:rPr>
      <w:rFonts w:ascii="Century Gothic" w:hAnsi="Century Gothic"/>
      <w:smallCaps/>
      <w:spacing w:val="20"/>
      <w:sz w:val="20"/>
      <w:szCs w:val="20"/>
    </w:rPr>
  </w:style>
  <w:style w:type="paragraph" w:customStyle="1" w:styleId="HeaderOddPage">
    <w:name w:val="Header  Odd Page"/>
    <w:basedOn w:val="BodyText"/>
    <w:rsid w:val="00B60096"/>
    <w:pPr>
      <w:tabs>
        <w:tab w:val="left" w:pos="4320"/>
        <w:tab w:val="right" w:pos="8640"/>
      </w:tabs>
      <w:spacing w:after="0"/>
      <w:ind w:right="-3240"/>
      <w:jc w:val="right"/>
    </w:pPr>
    <w:rPr>
      <w:rFonts w:ascii="Century Gothic" w:hAnsi="Century Gothic"/>
      <w:smallCaps/>
      <w:spacing w:val="20"/>
      <w:sz w:val="20"/>
      <w:szCs w:val="20"/>
    </w:rPr>
  </w:style>
  <w:style w:type="paragraph" w:customStyle="1" w:styleId="TableList">
    <w:name w:val="Table List"/>
    <w:basedOn w:val="Normal"/>
    <w:rsid w:val="006F579D"/>
    <w:pPr>
      <w:spacing w:before="60" w:after="60" w:line="240" w:lineRule="atLeast"/>
    </w:pPr>
    <w:rPr>
      <w:rFonts w:ascii="Arial Narrow" w:eastAsia="SimSun" w:hAnsi="Arial Narrow"/>
      <w:sz w:val="20"/>
      <w:szCs w:val="20"/>
    </w:rPr>
  </w:style>
  <w:style w:type="character" w:customStyle="1" w:styleId="BodyTextChar1">
    <w:name w:val="Body Text Char1"/>
    <w:link w:val="BodyText"/>
    <w:rsid w:val="00E637F6"/>
    <w:rPr>
      <w:rFonts w:ascii="Palatino Linotype" w:hAnsi="Palatino Linotype"/>
      <w:sz w:val="22"/>
      <w:szCs w:val="22"/>
      <w:lang w:val="en-US" w:eastAsia="en-US" w:bidi="ar-SA"/>
    </w:rPr>
  </w:style>
  <w:style w:type="character" w:customStyle="1" w:styleId="GlossaryAcronymTextChar">
    <w:name w:val="Glossary/Acronym Text Char"/>
    <w:link w:val="GlossaryAcronymText"/>
    <w:rsid w:val="006F579D"/>
    <w:rPr>
      <w:rFonts w:ascii="Arial" w:hAnsi="Arial"/>
      <w:sz w:val="22"/>
      <w:szCs w:val="22"/>
      <w:lang w:val="en-US" w:eastAsia="en-US" w:bidi="ar-SA"/>
    </w:rPr>
  </w:style>
  <w:style w:type="paragraph" w:customStyle="1" w:styleId="GlossaryAcronymTextItalic">
    <w:name w:val="Glossary/Acronym Text Italic"/>
    <w:basedOn w:val="GlossaryAcronymText"/>
    <w:link w:val="GlossaryAcronymTextItalicChar"/>
    <w:rsid w:val="006F579D"/>
    <w:rPr>
      <w:i/>
      <w:iCs/>
    </w:rPr>
  </w:style>
  <w:style w:type="character" w:customStyle="1" w:styleId="GlossaryAcronymTextItalicChar">
    <w:name w:val="Glossary/Acronym Text Italic Char"/>
    <w:link w:val="GlossaryAcronymTextItalic"/>
    <w:rsid w:val="006F579D"/>
    <w:rPr>
      <w:rFonts w:ascii="Arial" w:hAnsi="Arial"/>
      <w:i/>
      <w:iCs/>
      <w:sz w:val="22"/>
      <w:szCs w:val="22"/>
      <w:lang w:val="en-US" w:eastAsia="en-US" w:bidi="ar-SA"/>
    </w:rPr>
  </w:style>
  <w:style w:type="paragraph" w:customStyle="1" w:styleId="GlossaryAcronymTextBold">
    <w:name w:val="Glossary/Acronym Text Bold"/>
    <w:basedOn w:val="GlossaryAcronymText"/>
    <w:rsid w:val="006F579D"/>
    <w:rPr>
      <w:b/>
      <w:bCs/>
      <w:sz w:val="20"/>
    </w:rPr>
  </w:style>
  <w:style w:type="paragraph" w:styleId="BalloonText">
    <w:name w:val="Balloon Text"/>
    <w:basedOn w:val="Normal"/>
    <w:link w:val="BalloonTextChar"/>
    <w:locked/>
    <w:rsid w:val="00D77304"/>
    <w:rPr>
      <w:rFonts w:ascii="Tahoma" w:hAnsi="Tahoma" w:cs="Tahoma"/>
      <w:sz w:val="16"/>
      <w:szCs w:val="16"/>
    </w:rPr>
  </w:style>
  <w:style w:type="paragraph" w:customStyle="1" w:styleId="TableTextBoldCentered">
    <w:name w:val="Table Text Bold Centered"/>
    <w:basedOn w:val="TableText"/>
    <w:rsid w:val="00245B1B"/>
    <w:pPr>
      <w:jc w:val="center"/>
    </w:pPr>
    <w:rPr>
      <w:b/>
      <w:bCs/>
    </w:rPr>
  </w:style>
  <w:style w:type="paragraph" w:customStyle="1" w:styleId="TableTextCentered">
    <w:name w:val="Table Text Centered"/>
    <w:basedOn w:val="TableText"/>
    <w:rsid w:val="00245B1B"/>
    <w:pPr>
      <w:jc w:val="center"/>
    </w:pPr>
    <w:rPr>
      <w:szCs w:val="24"/>
    </w:rPr>
  </w:style>
  <w:style w:type="paragraph" w:customStyle="1" w:styleId="HeadingNoNumFullPage">
    <w:name w:val="Heading NoNum FullPage"/>
    <w:basedOn w:val="Heading1"/>
    <w:rsid w:val="007625F8"/>
    <w:pPr>
      <w:numPr>
        <w:numId w:val="18"/>
      </w:numPr>
      <w:ind w:right="0"/>
    </w:pPr>
  </w:style>
  <w:style w:type="paragraph" w:styleId="DocumentMap">
    <w:name w:val="Document Map"/>
    <w:basedOn w:val="Normal"/>
    <w:semiHidden/>
    <w:locked/>
    <w:rsid w:val="001862B0"/>
    <w:pPr>
      <w:shd w:val="clear" w:color="auto" w:fill="000080"/>
    </w:pPr>
    <w:rPr>
      <w:rFonts w:ascii="Tahoma" w:hAnsi="Tahoma" w:cs="Tahoma"/>
      <w:sz w:val="20"/>
      <w:szCs w:val="20"/>
    </w:rPr>
  </w:style>
  <w:style w:type="paragraph" w:customStyle="1" w:styleId="CoverPage12">
    <w:name w:val="Cover Page 12"/>
    <w:basedOn w:val="Normal"/>
    <w:rsid w:val="00466DAC"/>
    <w:rPr>
      <w:rFonts w:ascii="Arial" w:hAnsi="Arial"/>
      <w:b/>
      <w:sz w:val="24"/>
    </w:rPr>
  </w:style>
  <w:style w:type="paragraph" w:styleId="Caption">
    <w:name w:val="caption"/>
    <w:basedOn w:val="Normal"/>
    <w:next w:val="Normal"/>
    <w:qFormat/>
    <w:locked/>
    <w:rsid w:val="00FE73B8"/>
    <w:rPr>
      <w:b/>
      <w:bCs/>
      <w:sz w:val="20"/>
      <w:szCs w:val="20"/>
    </w:rPr>
  </w:style>
  <w:style w:type="character" w:customStyle="1" w:styleId="HeaderChar">
    <w:name w:val="Header Char"/>
    <w:link w:val="Header"/>
    <w:rsid w:val="00DF5D70"/>
    <w:rPr>
      <w:rFonts w:ascii="Century Gothic" w:hAnsi="Century Gothic"/>
      <w:smallCaps/>
      <w:spacing w:val="20"/>
      <w:lang w:val="en-US" w:eastAsia="en-US" w:bidi="ar-SA"/>
    </w:rPr>
  </w:style>
  <w:style w:type="paragraph" w:customStyle="1" w:styleId="CoverPage14">
    <w:name w:val="Cover Page 14"/>
    <w:basedOn w:val="Normal"/>
    <w:rsid w:val="00466DAC"/>
    <w:pPr>
      <w:spacing w:after="240"/>
    </w:pPr>
    <w:rPr>
      <w:rFonts w:ascii="Arial Bold" w:hAnsi="Arial Bold"/>
      <w:b/>
      <w:spacing w:val="20"/>
      <w:sz w:val="28"/>
      <w:szCs w:val="28"/>
    </w:rPr>
  </w:style>
  <w:style w:type="paragraph" w:customStyle="1" w:styleId="CoverPage18">
    <w:name w:val="Cover Page 18"/>
    <w:basedOn w:val="Normal"/>
    <w:rsid w:val="00466DAC"/>
    <w:pPr>
      <w:spacing w:after="240"/>
    </w:pPr>
    <w:rPr>
      <w:rFonts w:ascii="Arial Bold" w:hAnsi="Arial Bold"/>
      <w:b/>
      <w:smallCaps/>
      <w:spacing w:val="20"/>
      <w:sz w:val="36"/>
      <w:szCs w:val="36"/>
    </w:rPr>
  </w:style>
  <w:style w:type="paragraph" w:customStyle="1" w:styleId="Date1">
    <w:name w:val="Date1"/>
    <w:basedOn w:val="Normal"/>
    <w:rsid w:val="00466DAC"/>
    <w:pPr>
      <w:tabs>
        <w:tab w:val="left" w:pos="2880"/>
        <w:tab w:val="left" w:pos="5040"/>
        <w:tab w:val="left" w:pos="7200"/>
      </w:tabs>
      <w:spacing w:before="240" w:line="240" w:lineRule="atLeast"/>
      <w:jc w:val="right"/>
    </w:pPr>
    <w:rPr>
      <w:rFonts w:ascii="Arial Black" w:hAnsi="Arial Black"/>
      <w:sz w:val="24"/>
      <w:szCs w:val="20"/>
    </w:rPr>
  </w:style>
  <w:style w:type="paragraph" w:customStyle="1" w:styleId="AppendixHeading2">
    <w:name w:val="Appendix Heading 2"/>
    <w:basedOn w:val="Normal"/>
    <w:rsid w:val="00041F0A"/>
    <w:pPr>
      <w:keepNext/>
      <w:spacing w:before="240" w:after="60"/>
    </w:pPr>
    <w:rPr>
      <w:rFonts w:ascii="Century Gothic" w:hAnsi="Century Gothic"/>
      <w:b/>
      <w:i/>
      <w:kern w:val="32"/>
      <w:sz w:val="28"/>
      <w:szCs w:val="28"/>
    </w:rPr>
  </w:style>
  <w:style w:type="paragraph" w:customStyle="1" w:styleId="AppendixHeading3">
    <w:name w:val="Appendix Heading 3"/>
    <w:basedOn w:val="Normal"/>
    <w:rsid w:val="00041F0A"/>
    <w:pPr>
      <w:keepNext/>
      <w:spacing w:before="120" w:after="60"/>
    </w:pPr>
    <w:rPr>
      <w:rFonts w:ascii="Century Gothic" w:hAnsi="Century Gothic"/>
      <w:b/>
      <w:sz w:val="24"/>
      <w:szCs w:val="24"/>
    </w:rPr>
  </w:style>
  <w:style w:type="paragraph" w:customStyle="1" w:styleId="FootnoteNumber">
    <w:name w:val="Footnote Number"/>
    <w:basedOn w:val="BodyText"/>
    <w:rsid w:val="00041F0A"/>
    <w:rPr>
      <w:rFonts w:ascii="Arial Narrow" w:hAnsi="Arial Narrow"/>
      <w:i/>
      <w:spacing w:val="20"/>
      <w:sz w:val="20"/>
      <w:szCs w:val="20"/>
      <w:vertAlign w:val="superscript"/>
    </w:rPr>
  </w:style>
  <w:style w:type="paragraph" w:customStyle="1" w:styleId="TableTextFootnote">
    <w:name w:val="Table Text Footnote"/>
    <w:basedOn w:val="Normal"/>
    <w:rsid w:val="00041F0A"/>
    <w:pPr>
      <w:spacing w:before="60" w:after="60"/>
    </w:pPr>
    <w:rPr>
      <w:rFonts w:ascii="Arial Narrow" w:hAnsi="Arial Narrow"/>
      <w:sz w:val="18"/>
    </w:rPr>
  </w:style>
  <w:style w:type="character" w:customStyle="1" w:styleId="TableTextSuperscript">
    <w:name w:val="Table Text Superscript"/>
    <w:rsid w:val="00041F0A"/>
    <w:rPr>
      <w:rFonts w:ascii="Arial Narrow" w:hAnsi="Arial Narrow"/>
      <w:i/>
      <w:sz w:val="18"/>
      <w:szCs w:val="18"/>
      <w:vertAlign w:val="superscript"/>
    </w:rPr>
  </w:style>
  <w:style w:type="character" w:customStyle="1" w:styleId="FooterOddChar">
    <w:name w:val="Footer Odd Char"/>
    <w:link w:val="FooterOdd"/>
    <w:rsid w:val="00097445"/>
    <w:rPr>
      <w:rFonts w:ascii="Century Gothic" w:hAnsi="Century Gothic"/>
      <w:sz w:val="18"/>
      <w:szCs w:val="22"/>
      <w:lang w:val="en-US" w:eastAsia="en-US" w:bidi="ar-SA"/>
    </w:rPr>
  </w:style>
  <w:style w:type="character" w:styleId="CommentReference">
    <w:name w:val="annotation reference"/>
    <w:rsid w:val="006B381D"/>
    <w:rPr>
      <w:sz w:val="16"/>
      <w:szCs w:val="16"/>
    </w:rPr>
  </w:style>
  <w:style w:type="paragraph" w:styleId="CommentText">
    <w:name w:val="annotation text"/>
    <w:basedOn w:val="Normal"/>
    <w:link w:val="CommentTextChar"/>
    <w:rsid w:val="006B381D"/>
    <w:rPr>
      <w:sz w:val="20"/>
      <w:szCs w:val="20"/>
    </w:rPr>
  </w:style>
  <w:style w:type="paragraph" w:styleId="CommentSubject">
    <w:name w:val="annotation subject"/>
    <w:basedOn w:val="CommentText"/>
    <w:next w:val="CommentText"/>
    <w:link w:val="CommentSubjectChar"/>
    <w:rsid w:val="006B381D"/>
    <w:rPr>
      <w:b/>
      <w:bCs/>
    </w:rPr>
  </w:style>
  <w:style w:type="paragraph" w:styleId="TOC4">
    <w:name w:val="toc 4"/>
    <w:basedOn w:val="Normal"/>
    <w:next w:val="Normal"/>
    <w:autoRedefine/>
    <w:uiPriority w:val="39"/>
    <w:rsid w:val="00FE4530"/>
    <w:pPr>
      <w:spacing w:after="0"/>
      <w:ind w:left="720"/>
    </w:pPr>
    <w:rPr>
      <w:rFonts w:ascii="Times New Roman" w:hAnsi="Times New Roman"/>
      <w:sz w:val="24"/>
      <w:szCs w:val="24"/>
    </w:rPr>
  </w:style>
  <w:style w:type="paragraph" w:styleId="TOC5">
    <w:name w:val="toc 5"/>
    <w:basedOn w:val="Normal"/>
    <w:next w:val="Normal"/>
    <w:autoRedefine/>
    <w:uiPriority w:val="39"/>
    <w:rsid w:val="00FE4530"/>
    <w:pPr>
      <w:spacing w:after="0"/>
      <w:ind w:left="960"/>
    </w:pPr>
    <w:rPr>
      <w:rFonts w:ascii="Times New Roman" w:hAnsi="Times New Roman"/>
      <w:sz w:val="24"/>
      <w:szCs w:val="24"/>
    </w:rPr>
  </w:style>
  <w:style w:type="paragraph" w:styleId="TOC6">
    <w:name w:val="toc 6"/>
    <w:basedOn w:val="Normal"/>
    <w:next w:val="Normal"/>
    <w:autoRedefine/>
    <w:uiPriority w:val="39"/>
    <w:rsid w:val="00FE4530"/>
    <w:pPr>
      <w:spacing w:after="0"/>
      <w:ind w:left="1200"/>
    </w:pPr>
    <w:rPr>
      <w:rFonts w:ascii="Times New Roman" w:hAnsi="Times New Roman"/>
      <w:sz w:val="24"/>
      <w:szCs w:val="24"/>
    </w:rPr>
  </w:style>
  <w:style w:type="paragraph" w:styleId="TOC7">
    <w:name w:val="toc 7"/>
    <w:basedOn w:val="Normal"/>
    <w:next w:val="Normal"/>
    <w:autoRedefine/>
    <w:uiPriority w:val="39"/>
    <w:rsid w:val="00FE4530"/>
    <w:pPr>
      <w:spacing w:after="0"/>
      <w:ind w:left="1440"/>
    </w:pPr>
    <w:rPr>
      <w:rFonts w:ascii="Times New Roman" w:hAnsi="Times New Roman"/>
      <w:sz w:val="24"/>
      <w:szCs w:val="24"/>
    </w:rPr>
  </w:style>
  <w:style w:type="paragraph" w:styleId="TOC8">
    <w:name w:val="toc 8"/>
    <w:basedOn w:val="Normal"/>
    <w:next w:val="Normal"/>
    <w:autoRedefine/>
    <w:uiPriority w:val="39"/>
    <w:rsid w:val="00FE4530"/>
    <w:pPr>
      <w:spacing w:after="0"/>
      <w:ind w:left="1680"/>
    </w:pPr>
    <w:rPr>
      <w:rFonts w:ascii="Times New Roman" w:hAnsi="Times New Roman"/>
      <w:sz w:val="24"/>
      <w:szCs w:val="24"/>
    </w:rPr>
  </w:style>
  <w:style w:type="paragraph" w:styleId="TOC9">
    <w:name w:val="toc 9"/>
    <w:basedOn w:val="Normal"/>
    <w:next w:val="Normal"/>
    <w:autoRedefine/>
    <w:uiPriority w:val="39"/>
    <w:rsid w:val="00FE4530"/>
    <w:pPr>
      <w:spacing w:after="0"/>
      <w:ind w:left="1920"/>
    </w:pPr>
    <w:rPr>
      <w:rFonts w:ascii="Times New Roman" w:hAnsi="Times New Roman"/>
      <w:sz w:val="24"/>
      <w:szCs w:val="24"/>
    </w:rPr>
  </w:style>
  <w:style w:type="paragraph" w:customStyle="1" w:styleId="ExhibitCaption">
    <w:name w:val="Exhibit Caption"/>
    <w:basedOn w:val="Normal"/>
    <w:rsid w:val="006E0EF1"/>
    <w:pPr>
      <w:spacing w:before="120" w:after="240"/>
    </w:pPr>
    <w:rPr>
      <w:rFonts w:ascii="Arial Narrow" w:hAnsi="Arial Narrow"/>
      <w:b/>
      <w:i/>
      <w:sz w:val="20"/>
      <w:szCs w:val="24"/>
    </w:rPr>
  </w:style>
  <w:style w:type="character" w:customStyle="1" w:styleId="SidebarTextChar">
    <w:name w:val="Sidebar Text Char"/>
    <w:rsid w:val="00F1303F"/>
    <w:rPr>
      <w:rFonts w:ascii="Century Gothic" w:hAnsi="Century Gothic"/>
      <w:noProof w:val="0"/>
      <w:kern w:val="32"/>
      <w:sz w:val="18"/>
      <w:szCs w:val="22"/>
      <w:lang w:val="en-US" w:eastAsia="en-US" w:bidi="ar-SA"/>
    </w:rPr>
  </w:style>
  <w:style w:type="character" w:customStyle="1" w:styleId="BodyTextChar">
    <w:name w:val="Body Text Char"/>
    <w:rsid w:val="00A51F8D"/>
    <w:rPr>
      <w:rFonts w:ascii="Palatino Linotype" w:hAnsi="Palatino Linotype"/>
      <w:sz w:val="22"/>
      <w:szCs w:val="22"/>
      <w:lang w:val="en-US" w:eastAsia="en-US" w:bidi="ar-SA"/>
    </w:rPr>
  </w:style>
  <w:style w:type="character" w:customStyle="1" w:styleId="BodyTextCharChar">
    <w:name w:val="Body Text Char Char"/>
    <w:rsid w:val="009F5F37"/>
    <w:rPr>
      <w:rFonts w:ascii="Palatino Linotype" w:hAnsi="Palatino Linotype"/>
      <w:sz w:val="22"/>
      <w:szCs w:val="22"/>
      <w:lang w:val="en-US" w:eastAsia="en-US" w:bidi="ar-SA"/>
    </w:rPr>
  </w:style>
  <w:style w:type="paragraph" w:customStyle="1" w:styleId="BodyTextNoSpaceBelow">
    <w:name w:val="Body Text No Space Below"/>
    <w:basedOn w:val="BodyText"/>
    <w:rsid w:val="009F5F37"/>
    <w:pPr>
      <w:spacing w:after="0"/>
    </w:pPr>
  </w:style>
  <w:style w:type="paragraph" w:customStyle="1" w:styleId="BodyTextIndented">
    <w:name w:val="Body Text Indented"/>
    <w:basedOn w:val="Normal"/>
    <w:rsid w:val="009F5F37"/>
    <w:pPr>
      <w:spacing w:after="0"/>
      <w:ind w:left="1440" w:hanging="720"/>
    </w:pPr>
  </w:style>
  <w:style w:type="paragraph" w:customStyle="1" w:styleId="EmphasisWSDOT">
    <w:name w:val="Emphasis_WSDOT"/>
    <w:basedOn w:val="Normal"/>
    <w:link w:val="EmphasisWSDOTChar"/>
    <w:qFormat/>
    <w:rsid w:val="00BC2367"/>
    <w:pPr>
      <w:spacing w:before="240" w:after="60"/>
    </w:pPr>
    <w:rPr>
      <w:rFonts w:ascii="Arial" w:hAnsi="Arial" w:cs="Arial"/>
      <w:i/>
      <w:szCs w:val="24"/>
    </w:rPr>
  </w:style>
  <w:style w:type="character" w:customStyle="1" w:styleId="EmphasisWSDOTChar">
    <w:name w:val="Emphasis_WSDOT Char"/>
    <w:link w:val="EmphasisWSDOT"/>
    <w:rsid w:val="00BC2367"/>
    <w:rPr>
      <w:rFonts w:ascii="Arial" w:hAnsi="Arial" w:cs="Arial"/>
      <w:i/>
      <w:sz w:val="22"/>
      <w:szCs w:val="24"/>
    </w:rPr>
  </w:style>
  <w:style w:type="paragraph" w:customStyle="1" w:styleId="FactSheet">
    <w:name w:val="FactSheet"/>
    <w:basedOn w:val="Normal"/>
    <w:link w:val="FactSheetChar"/>
    <w:qFormat/>
    <w:rsid w:val="00BC2367"/>
    <w:pPr>
      <w:pBdr>
        <w:bottom w:val="single" w:sz="12" w:space="1" w:color="auto"/>
      </w:pBdr>
      <w:ind w:right="-3600"/>
    </w:pPr>
    <w:rPr>
      <w:rFonts w:ascii="Century Gothic" w:hAnsi="Century Gothic"/>
      <w:b/>
      <w:caps/>
      <w:sz w:val="32"/>
      <w:szCs w:val="24"/>
    </w:rPr>
  </w:style>
  <w:style w:type="character" w:customStyle="1" w:styleId="FactSheetChar">
    <w:name w:val="FactSheet Char"/>
    <w:link w:val="FactSheet"/>
    <w:rsid w:val="00BC2367"/>
    <w:rPr>
      <w:rFonts w:ascii="Century Gothic" w:hAnsi="Century Gothic"/>
      <w:b/>
      <w:caps/>
      <w:sz w:val="32"/>
      <w:szCs w:val="24"/>
    </w:rPr>
  </w:style>
  <w:style w:type="paragraph" w:customStyle="1" w:styleId="Default">
    <w:name w:val="Default"/>
    <w:rsid w:val="00D6756B"/>
    <w:pPr>
      <w:autoSpaceDE w:val="0"/>
      <w:autoSpaceDN w:val="0"/>
      <w:adjustRightInd w:val="0"/>
    </w:pPr>
    <w:rPr>
      <w:rFonts w:ascii="Century Gothic" w:hAnsi="Century Gothic" w:cs="Century Gothic"/>
      <w:color w:val="000000"/>
      <w:sz w:val="24"/>
      <w:szCs w:val="24"/>
    </w:rPr>
  </w:style>
  <w:style w:type="paragraph" w:customStyle="1" w:styleId="Heading10">
    <w:name w:val="Heading 10"/>
    <w:basedOn w:val="AppendixTitle"/>
    <w:link w:val="Heading10Char"/>
    <w:rsid w:val="00A2013A"/>
  </w:style>
  <w:style w:type="paragraph" w:customStyle="1" w:styleId="SidebarWSDOT">
    <w:name w:val="Sidebar_WSDOT"/>
    <w:basedOn w:val="Normal"/>
    <w:link w:val="SidebarWSDOTChar"/>
    <w:qFormat/>
    <w:rsid w:val="004A2753"/>
    <w:pPr>
      <w:pBdr>
        <w:top w:val="single" w:sz="4" w:space="1" w:color="auto"/>
        <w:bottom w:val="single" w:sz="4" w:space="1" w:color="auto"/>
      </w:pBdr>
      <w:spacing w:before="60" w:after="60"/>
    </w:pPr>
    <w:rPr>
      <w:rFonts w:ascii="Century Gothic" w:hAnsi="Century Gothic" w:cs="Arial"/>
      <w:bCs/>
      <w:kern w:val="32"/>
      <w:sz w:val="18"/>
      <w:szCs w:val="24"/>
    </w:rPr>
  </w:style>
  <w:style w:type="character" w:customStyle="1" w:styleId="AppendixTitleChar">
    <w:name w:val="Appendix Title Char"/>
    <w:link w:val="AppendixTitle"/>
    <w:rsid w:val="00A2013A"/>
    <w:rPr>
      <w:rFonts w:ascii="Century Gothic" w:hAnsi="Century Gothic"/>
      <w:b/>
      <w:caps/>
      <w:sz w:val="32"/>
      <w:szCs w:val="32"/>
    </w:rPr>
  </w:style>
  <w:style w:type="character" w:customStyle="1" w:styleId="Heading10Char">
    <w:name w:val="Heading 10 Char"/>
    <w:basedOn w:val="AppendixTitleChar"/>
    <w:link w:val="Heading10"/>
    <w:rsid w:val="00A2013A"/>
    <w:rPr>
      <w:rFonts w:ascii="Century Gothic" w:hAnsi="Century Gothic"/>
      <w:b/>
      <w:caps/>
      <w:sz w:val="32"/>
      <w:szCs w:val="32"/>
    </w:rPr>
  </w:style>
  <w:style w:type="character" w:customStyle="1" w:styleId="SidebarWSDOTChar">
    <w:name w:val="Sidebar_WSDOT Char"/>
    <w:link w:val="SidebarWSDOT"/>
    <w:rsid w:val="004A2753"/>
    <w:rPr>
      <w:rFonts w:ascii="Century Gothic" w:hAnsi="Century Gothic" w:cs="Arial"/>
      <w:bCs/>
      <w:kern w:val="32"/>
      <w:sz w:val="18"/>
      <w:szCs w:val="24"/>
    </w:rPr>
  </w:style>
  <w:style w:type="paragraph" w:customStyle="1" w:styleId="BulletsWSDOT">
    <w:name w:val="Bullets_WSDOT"/>
    <w:basedOn w:val="Normal"/>
    <w:link w:val="BulletsWSDOTChar"/>
    <w:qFormat/>
    <w:rsid w:val="000C4800"/>
    <w:pPr>
      <w:numPr>
        <w:numId w:val="24"/>
      </w:numPr>
    </w:pPr>
    <w:rPr>
      <w:szCs w:val="24"/>
    </w:rPr>
  </w:style>
  <w:style w:type="character" w:customStyle="1" w:styleId="BulletsWSDOTChar">
    <w:name w:val="Bullets_WSDOT Char"/>
    <w:link w:val="BulletsWSDOT"/>
    <w:rsid w:val="000C4800"/>
    <w:rPr>
      <w:rFonts w:ascii="Palatino Linotype" w:hAnsi="Palatino Linotype"/>
      <w:sz w:val="22"/>
      <w:szCs w:val="24"/>
    </w:rPr>
  </w:style>
  <w:style w:type="character" w:customStyle="1" w:styleId="CommentTextChar">
    <w:name w:val="Comment Text Char"/>
    <w:link w:val="CommentText"/>
    <w:rsid w:val="004A2753"/>
    <w:rPr>
      <w:rFonts w:ascii="Palatino Linotype" w:hAnsi="Palatino Linotype"/>
    </w:rPr>
  </w:style>
  <w:style w:type="paragraph" w:styleId="Revision">
    <w:name w:val="Revision"/>
    <w:hidden/>
    <w:uiPriority w:val="99"/>
    <w:semiHidden/>
    <w:rsid w:val="008333BA"/>
    <w:rPr>
      <w:rFonts w:ascii="Palatino Linotype" w:hAnsi="Palatino Linotype"/>
      <w:sz w:val="22"/>
      <w:szCs w:val="22"/>
    </w:rPr>
  </w:style>
  <w:style w:type="paragraph" w:styleId="ListParagraph">
    <w:name w:val="List Paragraph"/>
    <w:basedOn w:val="Normal"/>
    <w:uiPriority w:val="34"/>
    <w:qFormat/>
    <w:rsid w:val="00A343BD"/>
    <w:pPr>
      <w:ind w:left="720"/>
      <w:contextualSpacing/>
    </w:pPr>
  </w:style>
  <w:style w:type="character" w:styleId="PlaceholderText">
    <w:name w:val="Placeholder Text"/>
    <w:basedOn w:val="DefaultParagraphFont"/>
    <w:uiPriority w:val="99"/>
    <w:semiHidden/>
    <w:rsid w:val="009912D1"/>
    <w:rPr>
      <w:color w:val="808080"/>
    </w:rPr>
  </w:style>
  <w:style w:type="character" w:customStyle="1" w:styleId="FootnoteTextChar">
    <w:name w:val="Footnote Text Char"/>
    <w:basedOn w:val="DefaultParagraphFont"/>
    <w:link w:val="FootnoteText"/>
    <w:uiPriority w:val="99"/>
    <w:rsid w:val="00BC147C"/>
    <w:rPr>
      <w:rFonts w:ascii="Arial Narrow" w:hAnsi="Arial Narrow"/>
      <w:i/>
    </w:rPr>
  </w:style>
  <w:style w:type="table" w:customStyle="1" w:styleId="TableGrid10">
    <w:name w:val="Table Grid1"/>
    <w:basedOn w:val="TableNormal"/>
    <w:next w:val="TableGrid"/>
    <w:uiPriority w:val="59"/>
    <w:rsid w:val="00BC147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Note"/>
    <w:basedOn w:val="Normal"/>
    <w:rsid w:val="00DB3BDD"/>
    <w:pPr>
      <w:spacing w:before="80" w:after="80"/>
    </w:pPr>
    <w:rPr>
      <w:rFonts w:ascii="Helvetica" w:hAnsi="Helvetica"/>
      <w:i/>
      <w:sz w:val="18"/>
      <w:szCs w:val="20"/>
    </w:rPr>
  </w:style>
  <w:style w:type="paragraph" w:customStyle="1" w:styleId="SubHeading3">
    <w:name w:val="Sub Heading (#3)"/>
    <w:basedOn w:val="BodyText"/>
    <w:link w:val="SubHeading3Char"/>
    <w:qFormat/>
    <w:rsid w:val="00EE5372"/>
    <w:pPr>
      <w:spacing w:line="360" w:lineRule="auto"/>
      <w:ind w:right="360"/>
    </w:pPr>
    <w:rPr>
      <w:rFonts w:ascii="Arial" w:hAnsi="Arial" w:cs="Arial"/>
    </w:rPr>
  </w:style>
  <w:style w:type="character" w:customStyle="1" w:styleId="SubHeading3Char">
    <w:name w:val="Sub Heading (#3) Char"/>
    <w:basedOn w:val="BodyTextChar"/>
    <w:link w:val="SubHeading3"/>
    <w:rsid w:val="00EE5372"/>
    <w:rPr>
      <w:rFonts w:ascii="Arial" w:hAnsi="Arial" w:cs="Arial"/>
      <w:sz w:val="22"/>
      <w:szCs w:val="22"/>
      <w:lang w:val="en-US" w:eastAsia="en-US" w:bidi="ar-SA"/>
    </w:rPr>
  </w:style>
  <w:style w:type="paragraph" w:customStyle="1" w:styleId="Authorship">
    <w:name w:val="Authorship"/>
    <w:basedOn w:val="Normal"/>
    <w:rsid w:val="00F70ADE"/>
    <w:pPr>
      <w:spacing w:after="0" w:line="360" w:lineRule="auto"/>
      <w:ind w:right="360"/>
    </w:pPr>
    <w:rPr>
      <w:rFonts w:asciiTheme="minorHAnsi" w:hAnsiTheme="minorHAnsi"/>
      <w:b/>
      <w:i/>
      <w:szCs w:val="24"/>
    </w:rPr>
  </w:style>
  <w:style w:type="paragraph" w:customStyle="1" w:styleId="Title2">
    <w:name w:val="Title 2"/>
    <w:basedOn w:val="Title"/>
    <w:next w:val="Normal"/>
    <w:rsid w:val="00F70ADE"/>
    <w:pPr>
      <w:spacing w:before="0" w:after="0" w:line="360" w:lineRule="auto"/>
      <w:ind w:right="360"/>
    </w:pPr>
  </w:style>
  <w:style w:type="character" w:customStyle="1" w:styleId="Heading2Char">
    <w:name w:val="Heading 2 Char"/>
    <w:basedOn w:val="DefaultParagraphFont"/>
    <w:link w:val="Heading2"/>
    <w:rsid w:val="00F70ADE"/>
    <w:rPr>
      <w:rFonts w:ascii="Century Gothic" w:hAnsi="Century Gothic" w:cs="Arial"/>
      <w:b/>
      <w:bCs/>
      <w:i/>
      <w:iCs/>
      <w:kern w:val="32"/>
      <w:sz w:val="28"/>
      <w:szCs w:val="32"/>
    </w:rPr>
  </w:style>
  <w:style w:type="paragraph" w:customStyle="1" w:styleId="TableTitle">
    <w:name w:val="Table Title"/>
    <w:basedOn w:val="Normal"/>
    <w:next w:val="Normal"/>
    <w:rsid w:val="00F70ADE"/>
    <w:pPr>
      <w:spacing w:before="240" w:line="360" w:lineRule="auto"/>
      <w:ind w:right="360"/>
    </w:pPr>
    <w:rPr>
      <w:rFonts w:asciiTheme="minorHAnsi" w:hAnsiTheme="minorHAnsi"/>
      <w:b/>
    </w:rPr>
  </w:style>
  <w:style w:type="paragraph" w:customStyle="1" w:styleId="ColumnHeadingLeft">
    <w:name w:val="Column Heading Left"/>
    <w:basedOn w:val="Normal"/>
    <w:next w:val="Normal"/>
    <w:autoRedefine/>
    <w:rsid w:val="00F70ADE"/>
    <w:pPr>
      <w:spacing w:before="60" w:after="60" w:line="360" w:lineRule="auto"/>
      <w:ind w:right="360"/>
    </w:pPr>
    <w:rPr>
      <w:rFonts w:asciiTheme="minorHAnsi" w:hAnsiTheme="minorHAnsi" w:cs="Arial"/>
      <w:b/>
      <w:bCs/>
      <w:sz w:val="20"/>
      <w:szCs w:val="20"/>
    </w:rPr>
  </w:style>
  <w:style w:type="paragraph" w:customStyle="1" w:styleId="ColumnHeadingCenter">
    <w:name w:val="Column Heading Center"/>
    <w:basedOn w:val="ColumnHeadingLeft"/>
    <w:rsid w:val="00F70ADE"/>
    <w:pPr>
      <w:jc w:val="center"/>
    </w:pPr>
  </w:style>
  <w:style w:type="paragraph" w:customStyle="1" w:styleId="ColumnHeadingRight">
    <w:name w:val="Column Heading Right"/>
    <w:basedOn w:val="ColumnHeadingLeft"/>
    <w:rsid w:val="00F70ADE"/>
    <w:pPr>
      <w:jc w:val="right"/>
    </w:pPr>
  </w:style>
  <w:style w:type="paragraph" w:customStyle="1" w:styleId="TableTextCenter">
    <w:name w:val="Table Text Center"/>
    <w:basedOn w:val="TableText"/>
    <w:rsid w:val="00F70ADE"/>
    <w:pPr>
      <w:spacing w:line="360" w:lineRule="auto"/>
      <w:ind w:right="360"/>
      <w:jc w:val="center"/>
    </w:pPr>
    <w:rPr>
      <w:rFonts w:asciiTheme="minorHAnsi" w:hAnsiTheme="minorHAnsi" w:cs="Arial"/>
    </w:rPr>
  </w:style>
  <w:style w:type="paragraph" w:customStyle="1" w:styleId="FigureTitle">
    <w:name w:val="Figure Title"/>
    <w:basedOn w:val="Normal"/>
    <w:rsid w:val="00F70ADE"/>
    <w:pPr>
      <w:spacing w:before="240" w:line="360" w:lineRule="auto"/>
      <w:ind w:right="360"/>
    </w:pPr>
    <w:rPr>
      <w:rFonts w:asciiTheme="minorHAnsi" w:hAnsiTheme="minorHAnsi"/>
      <w:b/>
      <w:szCs w:val="24"/>
    </w:rPr>
  </w:style>
  <w:style w:type="character" w:customStyle="1" w:styleId="BalloonTextChar">
    <w:name w:val="Balloon Text Char"/>
    <w:basedOn w:val="DefaultParagraphFont"/>
    <w:link w:val="BalloonText"/>
    <w:rsid w:val="00F70ADE"/>
    <w:rPr>
      <w:rFonts w:ascii="Tahoma" w:hAnsi="Tahoma" w:cs="Tahoma"/>
      <w:sz w:val="16"/>
      <w:szCs w:val="16"/>
    </w:rPr>
  </w:style>
  <w:style w:type="character" w:customStyle="1" w:styleId="CommentSubjectChar">
    <w:name w:val="Comment Subject Char"/>
    <w:basedOn w:val="CommentTextChar"/>
    <w:link w:val="CommentSubject"/>
    <w:rsid w:val="00F70ADE"/>
    <w:rPr>
      <w:rFonts w:ascii="Palatino Linotype" w:hAnsi="Palatino Linotype"/>
      <w:b/>
      <w:bCs/>
    </w:rPr>
  </w:style>
  <w:style w:type="character" w:customStyle="1" w:styleId="Heading3Char">
    <w:name w:val="Heading 3 Char"/>
    <w:basedOn w:val="DefaultParagraphFont"/>
    <w:link w:val="Heading3"/>
    <w:locked/>
    <w:rsid w:val="00F70ADE"/>
    <w:rPr>
      <w:rFonts w:ascii="Century Gothic" w:hAnsi="Century Gothic" w:cs="Arial"/>
      <w:b/>
      <w:bCs/>
      <w:color w:val="000000"/>
      <w:sz w:val="24"/>
      <w:szCs w:val="24"/>
    </w:rPr>
  </w:style>
  <w:style w:type="paragraph" w:customStyle="1" w:styleId="Table">
    <w:name w:val="Table"/>
    <w:basedOn w:val="Normal"/>
    <w:rsid w:val="00F70ADE"/>
    <w:pPr>
      <w:keepNext/>
      <w:jc w:val="center"/>
    </w:pPr>
    <w:rPr>
      <w:rFonts w:ascii="Arial" w:hAnsi="Arial"/>
      <w:b/>
      <w:bCs/>
      <w:szCs w:val="24"/>
    </w:rPr>
  </w:style>
  <w:style w:type="paragraph" w:customStyle="1" w:styleId="ColumnHeading">
    <w:name w:val="Column Heading"/>
    <w:basedOn w:val="Normal"/>
    <w:rsid w:val="00F70ADE"/>
    <w:pPr>
      <w:keepNext/>
      <w:tabs>
        <w:tab w:val="left" w:pos="360"/>
        <w:tab w:val="left" w:pos="720"/>
        <w:tab w:val="left" w:pos="1080"/>
        <w:tab w:val="left" w:pos="1440"/>
        <w:tab w:val="center" w:pos="4680"/>
        <w:tab w:val="right" w:pos="9360"/>
      </w:tabs>
      <w:spacing w:after="0"/>
      <w:jc w:val="center"/>
    </w:pPr>
    <w:rPr>
      <w:rFonts w:ascii="Arial" w:hAnsi="Arial" w:cs="Arial"/>
      <w:b/>
      <w:bCs/>
      <w:sz w:val="20"/>
      <w:szCs w:val="24"/>
    </w:rPr>
  </w:style>
  <w:style w:type="paragraph" w:customStyle="1" w:styleId="DecimalAligned">
    <w:name w:val="Decimal Aligned"/>
    <w:basedOn w:val="Normal"/>
    <w:uiPriority w:val="40"/>
    <w:qFormat/>
    <w:rsid w:val="00F70ADE"/>
    <w:pPr>
      <w:tabs>
        <w:tab w:val="decimal" w:pos="360"/>
      </w:tabs>
      <w:spacing w:after="200" w:line="276" w:lineRule="auto"/>
    </w:pPr>
    <w:rPr>
      <w:rFonts w:asciiTheme="minorHAnsi" w:eastAsiaTheme="minorEastAsia" w:hAnsiTheme="minorHAnsi" w:cstheme="minorBidi"/>
    </w:rPr>
  </w:style>
  <w:style w:type="character" w:styleId="SubtleEmphasis">
    <w:name w:val="Subtle Emphasis"/>
    <w:basedOn w:val="DefaultParagraphFont"/>
    <w:uiPriority w:val="19"/>
    <w:qFormat/>
    <w:rsid w:val="00F70ADE"/>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F70ADE"/>
    <w:rPr>
      <w:rFonts w:asciiTheme="minorHAnsi" w:eastAsiaTheme="minorEastAsia" w:hAnsiTheme="minorHAnsi" w:cstheme="minorBidi"/>
      <w:color w:val="2E74B5" w:themeColor="accent1" w:themeShade="BF"/>
      <w:sz w:val="22"/>
      <w:szCs w:val="22"/>
      <w:lang w:bidi="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2-Accent5">
    <w:name w:val="Medium Shading 2 Accent 5"/>
    <w:basedOn w:val="TableNormal"/>
    <w:uiPriority w:val="64"/>
    <w:rsid w:val="00F70ADE"/>
    <w:rPr>
      <w:rFonts w:asciiTheme="minorHAnsi" w:eastAsiaTheme="minorEastAsia" w:hAnsiTheme="minorHAnsi" w:cstheme="minorBidi"/>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F70AD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Accent1">
    <w:name w:val="Medium List 2 Accent 1"/>
    <w:basedOn w:val="TableNormal"/>
    <w:uiPriority w:val="66"/>
    <w:rsid w:val="00F70ADE"/>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gmail-m970634124802455585m-2507870655712642925gmail-msobodytext">
    <w:name w:val="gmail-m_970634124802455585m_-2507870655712642925gmail-msobodytext"/>
    <w:basedOn w:val="Normal"/>
    <w:rsid w:val="00F70ADE"/>
    <w:pPr>
      <w:spacing w:before="100" w:beforeAutospacing="1" w:after="100" w:afterAutospacing="1"/>
    </w:pPr>
    <w:rPr>
      <w:rFonts w:ascii="Times New Roman" w:eastAsiaTheme="minorHAnsi" w:hAnsi="Times New Roman"/>
      <w:sz w:val="24"/>
      <w:szCs w:val="24"/>
    </w:rPr>
  </w:style>
  <w:style w:type="paragraph" w:customStyle="1" w:styleId="TableBody">
    <w:name w:val="Table Body"/>
    <w:basedOn w:val="Normal"/>
    <w:rsid w:val="00F70ADE"/>
    <w:pPr>
      <w:spacing w:before="80" w:after="80"/>
    </w:pPr>
    <w:rPr>
      <w:rFonts w:ascii="Arial" w:hAnsi="Arial"/>
      <w:sz w:val="18"/>
      <w:szCs w:val="20"/>
    </w:rPr>
  </w:style>
  <w:style w:type="paragraph" w:customStyle="1" w:styleId="ExhibitTitle-405PROJECT">
    <w:name w:val="Exhibit Title - 405 PROJECT"/>
    <w:basedOn w:val="Normal"/>
    <w:qFormat/>
    <w:rsid w:val="00125E2C"/>
    <w:pPr>
      <w:spacing w:before="240"/>
    </w:pPr>
    <w:rPr>
      <w:rFonts w:ascii="Arial Narrow" w:hAnsi="Arial Narrow"/>
      <w:b/>
      <w:i/>
      <w:sz w:val="20"/>
      <w:szCs w:val="20"/>
    </w:rPr>
  </w:style>
  <w:style w:type="paragraph" w:customStyle="1" w:styleId="TableText-405PROJECT">
    <w:name w:val="Table Text - 405 PROJECT"/>
    <w:basedOn w:val="Normal"/>
    <w:link w:val="TableText-405PROJECTChar"/>
    <w:qFormat/>
    <w:rsid w:val="00125E2C"/>
    <w:pPr>
      <w:spacing w:before="120"/>
    </w:pPr>
    <w:rPr>
      <w:rFonts w:ascii="Arial Narrow" w:eastAsiaTheme="minorHAnsi" w:hAnsi="Arial Narrow" w:cstheme="minorBidi"/>
      <w:sz w:val="20"/>
      <w:szCs w:val="20"/>
    </w:rPr>
  </w:style>
  <w:style w:type="character" w:customStyle="1" w:styleId="TableText-405PROJECTChar">
    <w:name w:val="Table Text - 405 PROJECT Char"/>
    <w:basedOn w:val="DefaultParagraphFont"/>
    <w:link w:val="TableText-405PROJECT"/>
    <w:rsid w:val="00125E2C"/>
    <w:rPr>
      <w:rFonts w:ascii="Arial Narrow" w:eastAsiaTheme="minorHAnsi" w:hAnsi="Arial Narrow" w:cstheme="minorBidi"/>
    </w:rPr>
  </w:style>
  <w:style w:type="paragraph" w:customStyle="1" w:styleId="TableHeaders-405PROJECT">
    <w:name w:val="Table Headers - 405 PROJECT"/>
    <w:basedOn w:val="TableText-405PROJECT"/>
    <w:qFormat/>
    <w:rsid w:val="00125E2C"/>
    <w:pPr>
      <w:jc w:val="center"/>
    </w:pPr>
    <w:rPr>
      <w:b/>
    </w:rPr>
  </w:style>
  <w:style w:type="paragraph" w:customStyle="1" w:styleId="TableNotes-405PROJECT">
    <w:name w:val="Table Notes - 405 PROJECT"/>
    <w:basedOn w:val="TableText-405PROJECT"/>
    <w:qFormat/>
    <w:rsid w:val="00125E2C"/>
    <w:rPr>
      <w:sz w:val="18"/>
      <w:szCs w:val="18"/>
    </w:rPr>
  </w:style>
  <w:style w:type="paragraph" w:customStyle="1" w:styleId="TableTextBoldLeft-405PROJECT">
    <w:name w:val="Table Text Bold Left - 405 PROJECT"/>
    <w:basedOn w:val="TableHeaders-405PROJECT"/>
    <w:qFormat/>
    <w:rsid w:val="00125E2C"/>
    <w:pPr>
      <w:jc w:val="left"/>
    </w:pPr>
  </w:style>
  <w:style w:type="paragraph" w:customStyle="1" w:styleId="TableBullets-405PROJECT">
    <w:name w:val="Table Bullets - 405 PROJECT"/>
    <w:basedOn w:val="Normal"/>
    <w:rsid w:val="00125E2C"/>
    <w:pPr>
      <w:numPr>
        <w:numId w:val="28"/>
      </w:numPr>
    </w:pPr>
    <w:rPr>
      <w:rFonts w:ascii="Arial Narrow" w:hAnsi="Arial Narrow"/>
      <w:sz w:val="20"/>
    </w:rPr>
  </w:style>
  <w:style w:type="paragraph" w:customStyle="1" w:styleId="Sidebar-405PROJECT">
    <w:name w:val="Sidebar - 405 PROJECT"/>
    <w:basedOn w:val="SidebarText"/>
    <w:link w:val="Sidebar-405PROJECTChar"/>
    <w:rsid w:val="00125E2C"/>
    <w:pPr>
      <w:pBdr>
        <w:top w:val="single" w:sz="4" w:space="1" w:color="auto"/>
        <w:bottom w:val="single" w:sz="4" w:space="1" w:color="auto"/>
      </w:pBdr>
    </w:pPr>
    <w:rPr>
      <w:rFonts w:cs="Arial"/>
      <w:bCs/>
      <w:szCs w:val="24"/>
    </w:rPr>
  </w:style>
  <w:style w:type="character" w:customStyle="1" w:styleId="Sidebar-405PROJECTChar">
    <w:name w:val="Sidebar - 405 PROJECT Char"/>
    <w:basedOn w:val="SidebarTextChar"/>
    <w:link w:val="Sidebar-405PROJECT"/>
    <w:rsid w:val="00125E2C"/>
    <w:rPr>
      <w:rFonts w:ascii="Century Gothic" w:hAnsi="Century Gothic" w:cs="Arial"/>
      <w:bCs/>
      <w:noProof w:val="0"/>
      <w:kern w:val="32"/>
      <w:sz w:val="18"/>
      <w:szCs w:val="24"/>
      <w:lang w:val="en-US" w:eastAsia="en-US" w:bidi="ar-SA"/>
    </w:rPr>
  </w:style>
  <w:style w:type="paragraph" w:customStyle="1" w:styleId="Bullets-405PROJECT">
    <w:name w:val="Bullets - 405 PROJECT"/>
    <w:basedOn w:val="Normal"/>
    <w:link w:val="Bullets-405PROJECTChar"/>
    <w:qFormat/>
    <w:rsid w:val="00125E2C"/>
    <w:pPr>
      <w:numPr>
        <w:numId w:val="29"/>
      </w:numPr>
    </w:pPr>
    <w:rPr>
      <w:rFonts w:eastAsiaTheme="minorHAnsi" w:cstheme="minorBidi"/>
    </w:rPr>
  </w:style>
  <w:style w:type="character" w:customStyle="1" w:styleId="Bullets-405PROJECTChar">
    <w:name w:val="Bullets - 405 PROJECT Char"/>
    <w:link w:val="Bullets-405PROJECT"/>
    <w:rsid w:val="00125E2C"/>
    <w:rPr>
      <w:rFonts w:ascii="Palatino Linotype" w:eastAsiaTheme="minorHAnsi" w:hAnsi="Palatino Linotype" w:cstheme="minorBidi"/>
      <w:sz w:val="22"/>
      <w:szCs w:val="22"/>
    </w:rPr>
  </w:style>
  <w:style w:type="paragraph" w:customStyle="1" w:styleId="CoverDate">
    <w:name w:val="Cover Date"/>
    <w:rsid w:val="00616AF2"/>
    <w:pPr>
      <w:tabs>
        <w:tab w:val="right" w:pos="9360"/>
      </w:tabs>
      <w:spacing w:after="720"/>
      <w:jc w:val="right"/>
    </w:pPr>
    <w:rPr>
      <w:rFonts w:ascii="Century Gothic" w:eastAsia="SimSun" w:hAnsi="Century Gothic"/>
      <w:b/>
      <w:bCs/>
      <w:sz w:val="32"/>
    </w:rPr>
  </w:style>
  <w:style w:type="paragraph" w:customStyle="1" w:styleId="CoverProjectName">
    <w:name w:val="Cover Project Name"/>
    <w:link w:val="CoverProjectNameChar"/>
    <w:qFormat/>
    <w:rsid w:val="00616AF2"/>
    <w:pPr>
      <w:spacing w:before="360" w:after="7800"/>
      <w:jc w:val="right"/>
    </w:pPr>
    <w:rPr>
      <w:rFonts w:ascii="Century Gothic" w:hAnsi="Century Gothic" w:cs="Arial"/>
      <w:b/>
      <w:bCs/>
      <w:caps/>
      <w:kern w:val="28"/>
      <w:sz w:val="40"/>
      <w:szCs w:val="32"/>
    </w:rPr>
  </w:style>
  <w:style w:type="character" w:customStyle="1" w:styleId="CoverProjectNameChar">
    <w:name w:val="Cover Project Name Char"/>
    <w:basedOn w:val="DefaultParagraphFont"/>
    <w:link w:val="CoverProjectName"/>
    <w:rsid w:val="00616AF2"/>
    <w:rPr>
      <w:rFonts w:ascii="Century Gothic" w:hAnsi="Century Gothic" w:cs="Arial"/>
      <w:b/>
      <w:bCs/>
      <w:caps/>
      <w:kern w:val="28"/>
      <w:sz w:val="40"/>
      <w:szCs w:val="32"/>
    </w:rPr>
  </w:style>
  <w:style w:type="paragraph" w:customStyle="1" w:styleId="CoverTItle">
    <w:name w:val="Cover TItle"/>
    <w:link w:val="CoverTItleChar"/>
    <w:qFormat/>
    <w:rsid w:val="00616AF2"/>
    <w:pPr>
      <w:pBdr>
        <w:bottom w:val="single" w:sz="12" w:space="1" w:color="auto"/>
      </w:pBdr>
      <w:spacing w:before="960"/>
      <w:jc w:val="right"/>
    </w:pPr>
    <w:rPr>
      <w:rFonts w:ascii="Century Gothic" w:hAnsi="Century Gothic" w:cs="Arial"/>
      <w:b/>
      <w:bCs/>
      <w:caps/>
      <w:kern w:val="28"/>
      <w:sz w:val="52"/>
      <w:szCs w:val="32"/>
    </w:rPr>
  </w:style>
  <w:style w:type="character" w:customStyle="1" w:styleId="CoverTItleChar">
    <w:name w:val="Cover TItle Char"/>
    <w:basedOn w:val="DefaultParagraphFont"/>
    <w:link w:val="CoverTItle"/>
    <w:rsid w:val="00616AF2"/>
    <w:rPr>
      <w:rFonts w:ascii="Century Gothic" w:hAnsi="Century Gothic" w:cs="Arial"/>
      <w:b/>
      <w:bCs/>
      <w:caps/>
      <w:kern w:val="28"/>
      <w:sz w:val="52"/>
      <w:szCs w:val="32"/>
    </w:rPr>
  </w:style>
  <w:style w:type="table" w:styleId="ListTable7Colorful-Accent3">
    <w:name w:val="List Table 7 Colorful Accent 3"/>
    <w:basedOn w:val="TableNormal"/>
    <w:uiPriority w:val="52"/>
    <w:rsid w:val="00AF03EF"/>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
    <w:name w:val="List Table 4"/>
    <w:basedOn w:val="TableNormal"/>
    <w:uiPriority w:val="49"/>
    <w:rsid w:val="00AF03E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3">
    <w:name w:val="List Table 3 Accent 3"/>
    <w:basedOn w:val="TableNormal"/>
    <w:uiPriority w:val="48"/>
    <w:rsid w:val="00AF03EF"/>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cf01">
    <w:name w:val="cf01"/>
    <w:basedOn w:val="DefaultParagraphFont"/>
    <w:rsid w:val="00924EE6"/>
    <w:rPr>
      <w:rFonts w:ascii="Segoe UI" w:hAnsi="Segoe UI" w:cs="Segoe UI" w:hint="default"/>
      <w:sz w:val="18"/>
      <w:szCs w:val="18"/>
    </w:rPr>
  </w:style>
  <w:style w:type="character" w:styleId="UnresolvedMention">
    <w:name w:val="Unresolved Mention"/>
    <w:basedOn w:val="DefaultParagraphFont"/>
    <w:uiPriority w:val="99"/>
    <w:semiHidden/>
    <w:unhideWhenUsed/>
    <w:rsid w:val="009164E5"/>
    <w:rPr>
      <w:color w:val="605E5C"/>
      <w:shd w:val="clear" w:color="auto" w:fill="E1DFDD"/>
    </w:rPr>
  </w:style>
  <w:style w:type="character" w:customStyle="1" w:styleId="ui-provider">
    <w:name w:val="ui-provider"/>
    <w:basedOn w:val="DefaultParagraphFont"/>
    <w:rsid w:val="00CB3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5646">
      <w:bodyDiv w:val="1"/>
      <w:marLeft w:val="0"/>
      <w:marRight w:val="0"/>
      <w:marTop w:val="0"/>
      <w:marBottom w:val="0"/>
      <w:divBdr>
        <w:top w:val="none" w:sz="0" w:space="0" w:color="auto"/>
        <w:left w:val="none" w:sz="0" w:space="0" w:color="auto"/>
        <w:bottom w:val="none" w:sz="0" w:space="0" w:color="auto"/>
        <w:right w:val="none" w:sz="0" w:space="0" w:color="auto"/>
      </w:divBdr>
    </w:div>
    <w:div w:id="304701000">
      <w:bodyDiv w:val="1"/>
      <w:marLeft w:val="0"/>
      <w:marRight w:val="0"/>
      <w:marTop w:val="0"/>
      <w:marBottom w:val="0"/>
      <w:divBdr>
        <w:top w:val="none" w:sz="0" w:space="0" w:color="auto"/>
        <w:left w:val="none" w:sz="0" w:space="0" w:color="auto"/>
        <w:bottom w:val="none" w:sz="0" w:space="0" w:color="auto"/>
        <w:right w:val="none" w:sz="0" w:space="0" w:color="auto"/>
      </w:divBdr>
    </w:div>
    <w:div w:id="398594086">
      <w:bodyDiv w:val="1"/>
      <w:marLeft w:val="0"/>
      <w:marRight w:val="0"/>
      <w:marTop w:val="0"/>
      <w:marBottom w:val="0"/>
      <w:divBdr>
        <w:top w:val="none" w:sz="0" w:space="0" w:color="auto"/>
        <w:left w:val="none" w:sz="0" w:space="0" w:color="auto"/>
        <w:bottom w:val="none" w:sz="0" w:space="0" w:color="auto"/>
        <w:right w:val="none" w:sz="0" w:space="0" w:color="auto"/>
      </w:divBdr>
    </w:div>
    <w:div w:id="434523073">
      <w:bodyDiv w:val="1"/>
      <w:marLeft w:val="0"/>
      <w:marRight w:val="0"/>
      <w:marTop w:val="0"/>
      <w:marBottom w:val="0"/>
      <w:divBdr>
        <w:top w:val="none" w:sz="0" w:space="0" w:color="auto"/>
        <w:left w:val="none" w:sz="0" w:space="0" w:color="auto"/>
        <w:bottom w:val="none" w:sz="0" w:space="0" w:color="auto"/>
        <w:right w:val="none" w:sz="0" w:space="0" w:color="auto"/>
      </w:divBdr>
    </w:div>
    <w:div w:id="647173284">
      <w:bodyDiv w:val="1"/>
      <w:marLeft w:val="0"/>
      <w:marRight w:val="0"/>
      <w:marTop w:val="0"/>
      <w:marBottom w:val="0"/>
      <w:divBdr>
        <w:top w:val="none" w:sz="0" w:space="0" w:color="auto"/>
        <w:left w:val="none" w:sz="0" w:space="0" w:color="auto"/>
        <w:bottom w:val="none" w:sz="0" w:space="0" w:color="auto"/>
        <w:right w:val="none" w:sz="0" w:space="0" w:color="auto"/>
      </w:divBdr>
    </w:div>
    <w:div w:id="710034466">
      <w:bodyDiv w:val="1"/>
      <w:marLeft w:val="0"/>
      <w:marRight w:val="0"/>
      <w:marTop w:val="0"/>
      <w:marBottom w:val="0"/>
      <w:divBdr>
        <w:top w:val="none" w:sz="0" w:space="0" w:color="auto"/>
        <w:left w:val="none" w:sz="0" w:space="0" w:color="auto"/>
        <w:bottom w:val="none" w:sz="0" w:space="0" w:color="auto"/>
        <w:right w:val="none" w:sz="0" w:space="0" w:color="auto"/>
      </w:divBdr>
    </w:div>
    <w:div w:id="710571831">
      <w:bodyDiv w:val="1"/>
      <w:marLeft w:val="0"/>
      <w:marRight w:val="0"/>
      <w:marTop w:val="0"/>
      <w:marBottom w:val="0"/>
      <w:divBdr>
        <w:top w:val="none" w:sz="0" w:space="0" w:color="auto"/>
        <w:left w:val="none" w:sz="0" w:space="0" w:color="auto"/>
        <w:bottom w:val="none" w:sz="0" w:space="0" w:color="auto"/>
        <w:right w:val="none" w:sz="0" w:space="0" w:color="auto"/>
      </w:divBdr>
    </w:div>
    <w:div w:id="856653212">
      <w:bodyDiv w:val="1"/>
      <w:marLeft w:val="0"/>
      <w:marRight w:val="0"/>
      <w:marTop w:val="0"/>
      <w:marBottom w:val="0"/>
      <w:divBdr>
        <w:top w:val="none" w:sz="0" w:space="0" w:color="auto"/>
        <w:left w:val="none" w:sz="0" w:space="0" w:color="auto"/>
        <w:bottom w:val="none" w:sz="0" w:space="0" w:color="auto"/>
        <w:right w:val="none" w:sz="0" w:space="0" w:color="auto"/>
      </w:divBdr>
    </w:div>
    <w:div w:id="948657626">
      <w:bodyDiv w:val="1"/>
      <w:marLeft w:val="0"/>
      <w:marRight w:val="0"/>
      <w:marTop w:val="0"/>
      <w:marBottom w:val="0"/>
      <w:divBdr>
        <w:top w:val="none" w:sz="0" w:space="0" w:color="auto"/>
        <w:left w:val="none" w:sz="0" w:space="0" w:color="auto"/>
        <w:bottom w:val="none" w:sz="0" w:space="0" w:color="auto"/>
        <w:right w:val="none" w:sz="0" w:space="0" w:color="auto"/>
      </w:divBdr>
    </w:div>
    <w:div w:id="1363365651">
      <w:bodyDiv w:val="1"/>
      <w:marLeft w:val="0"/>
      <w:marRight w:val="0"/>
      <w:marTop w:val="0"/>
      <w:marBottom w:val="0"/>
      <w:divBdr>
        <w:top w:val="none" w:sz="0" w:space="0" w:color="auto"/>
        <w:left w:val="none" w:sz="0" w:space="0" w:color="auto"/>
        <w:bottom w:val="none" w:sz="0" w:space="0" w:color="auto"/>
        <w:right w:val="none" w:sz="0" w:space="0" w:color="auto"/>
      </w:divBdr>
    </w:div>
    <w:div w:id="1956673484">
      <w:bodyDiv w:val="1"/>
      <w:marLeft w:val="0"/>
      <w:marRight w:val="0"/>
      <w:marTop w:val="0"/>
      <w:marBottom w:val="0"/>
      <w:divBdr>
        <w:top w:val="none" w:sz="0" w:space="0" w:color="auto"/>
        <w:left w:val="none" w:sz="0" w:space="0" w:color="auto"/>
        <w:bottom w:val="none" w:sz="0" w:space="0" w:color="auto"/>
        <w:right w:val="none" w:sz="0" w:space="0" w:color="auto"/>
      </w:divBdr>
    </w:div>
    <w:div w:id="2140800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wsdotada@wsdot.wa.gov" TargetMode="External"/><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image" Target="media/image9.jpeg"/><Relationship Id="rId21" Type="http://schemas.openxmlformats.org/officeDocument/2006/relationships/header" Target="header5.xml"/><Relationship Id="rId34" Type="http://schemas.openxmlformats.org/officeDocument/2006/relationships/header" Target="header8.xml"/><Relationship Id="rId42" Type="http://schemas.openxmlformats.org/officeDocument/2006/relationships/image" Target="media/image10.jpeg"/><Relationship Id="rId47" Type="http://schemas.openxmlformats.org/officeDocument/2006/relationships/footer" Target="footer13.xml"/><Relationship Id="rId50" Type="http://schemas.openxmlformats.org/officeDocument/2006/relationships/footer" Target="footer16.xml"/><Relationship Id="rId55"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5.jpeg"/><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image" Target="media/image8.pn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11.xml"/><Relationship Id="rId53" Type="http://schemas.openxmlformats.org/officeDocument/2006/relationships/footer" Target="footer17.xml"/><Relationship Id="rId58" Type="http://schemas.openxmlformats.org/officeDocument/2006/relationships/footer" Target="footer20.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https://wsdot.wa.gov/engineering-standards/environmental-guidance/noise"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footer" Target="footer7.xml"/><Relationship Id="rId43" Type="http://schemas.openxmlformats.org/officeDocument/2006/relationships/image" Target="media/image11.jpeg"/><Relationship Id="rId48" Type="http://schemas.openxmlformats.org/officeDocument/2006/relationships/footer" Target="footer14.xml"/><Relationship Id="rId56" Type="http://schemas.openxmlformats.org/officeDocument/2006/relationships/footer" Target="footer19.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footer" Target="footer12.xml"/><Relationship Id="rId59" Type="http://schemas.openxmlformats.org/officeDocument/2006/relationships/header" Target="header15.xml"/><Relationship Id="rId20" Type="http://schemas.openxmlformats.org/officeDocument/2006/relationships/header" Target="header4.xml"/><Relationship Id="rId41" Type="http://schemas.openxmlformats.org/officeDocument/2006/relationships/footer" Target="footer10.xml"/><Relationship Id="rId54" Type="http://schemas.openxmlformats.org/officeDocument/2006/relationships/footer" Target="footer1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4.jpeg"/><Relationship Id="rId36" Type="http://schemas.openxmlformats.org/officeDocument/2006/relationships/footer" Target="footer8.xml"/><Relationship Id="rId49" Type="http://schemas.openxmlformats.org/officeDocument/2006/relationships/footer" Target="footer15.xml"/><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2.jpeg"/><Relationship Id="rId52" Type="http://schemas.openxmlformats.org/officeDocument/2006/relationships/header" Target="header12.xml"/><Relationship Id="rId60" Type="http://schemas.openxmlformats.org/officeDocument/2006/relationships/footer" Target="footer2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DD3D8D91771042BDC6567351DC993B" ma:contentTypeVersion="6" ma:contentTypeDescription="Create a new document." ma:contentTypeScope="" ma:versionID="dd9ac62b77ad62faa71059915c3383e2">
  <xsd:schema xmlns:xsd="http://www.w3.org/2001/XMLSchema" xmlns:xs="http://www.w3.org/2001/XMLSchema" xmlns:p="http://schemas.microsoft.com/office/2006/metadata/properties" xmlns:ns3="85ef27b0-fd75-420f-9561-6fb0a6ddb25e" targetNamespace="http://schemas.microsoft.com/office/2006/metadata/properties" ma:root="true" ma:fieldsID="339e17a746236f356ab841b4895759a4" ns3:_="">
    <xsd:import namespace="85ef27b0-fd75-420f-9561-6fb0a6ddb2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f27b0-fd75-420f-9561-6fb0a6ddb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04FE3-024B-4370-9886-1D2DC64A4A58}">
  <ds:schemaRefs>
    <ds:schemaRef ds:uri="http://schemas.microsoft.com/office/2006/metadata/properties"/>
    <ds:schemaRef ds:uri="http://purl.org/dc/dcmitype/"/>
    <ds:schemaRef ds:uri="http://purl.org/dc/terms/"/>
    <ds:schemaRef ds:uri="http://www.w3.org/XML/1998/namespac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85ef27b0-fd75-420f-9561-6fb0a6ddb25e"/>
  </ds:schemaRefs>
</ds:datastoreItem>
</file>

<file path=customXml/itemProps2.xml><?xml version="1.0" encoding="utf-8"?>
<ds:datastoreItem xmlns:ds="http://schemas.openxmlformats.org/officeDocument/2006/customXml" ds:itemID="{D3E066EE-8BF4-4CAD-9ADE-0EF567F88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f27b0-fd75-420f-9561-6fb0a6ddb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A7671A-5621-4E66-AEB0-48796CE2B80A}">
  <ds:schemaRefs>
    <ds:schemaRef ds:uri="http://schemas.microsoft.com/sharepoint/v3/contenttype/forms"/>
  </ds:schemaRefs>
</ds:datastoreItem>
</file>

<file path=customXml/itemProps4.xml><?xml version="1.0" encoding="utf-8"?>
<ds:datastoreItem xmlns:ds="http://schemas.openxmlformats.org/officeDocument/2006/customXml" ds:itemID="{E72DC636-0E0D-4AA9-AA47-D5B0706B5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43</Pages>
  <Words>8093</Words>
  <Characters>46132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Noise Report Template</vt:lpstr>
    </vt:vector>
  </TitlesOfParts>
  <Manager>Environmental Services</Manager>
  <Company>WSDOT</Company>
  <LinksUpToDate>false</LinksUpToDate>
  <CharactersWithSpaces>54117</CharactersWithSpaces>
  <SharedDoc>false</SharedDoc>
  <HLinks>
    <vt:vector size="384" baseType="variant">
      <vt:variant>
        <vt:i4>1900595</vt:i4>
      </vt:variant>
      <vt:variant>
        <vt:i4>386</vt:i4>
      </vt:variant>
      <vt:variant>
        <vt:i4>0</vt:i4>
      </vt:variant>
      <vt:variant>
        <vt:i4>5</vt:i4>
      </vt:variant>
      <vt:variant>
        <vt:lpwstr/>
      </vt:variant>
      <vt:variant>
        <vt:lpwstr>_Toc458679800</vt:lpwstr>
      </vt:variant>
      <vt:variant>
        <vt:i4>1310780</vt:i4>
      </vt:variant>
      <vt:variant>
        <vt:i4>380</vt:i4>
      </vt:variant>
      <vt:variant>
        <vt:i4>0</vt:i4>
      </vt:variant>
      <vt:variant>
        <vt:i4>5</vt:i4>
      </vt:variant>
      <vt:variant>
        <vt:lpwstr/>
      </vt:variant>
      <vt:variant>
        <vt:lpwstr>_Toc458679799</vt:lpwstr>
      </vt:variant>
      <vt:variant>
        <vt:i4>1310780</vt:i4>
      </vt:variant>
      <vt:variant>
        <vt:i4>374</vt:i4>
      </vt:variant>
      <vt:variant>
        <vt:i4>0</vt:i4>
      </vt:variant>
      <vt:variant>
        <vt:i4>5</vt:i4>
      </vt:variant>
      <vt:variant>
        <vt:lpwstr/>
      </vt:variant>
      <vt:variant>
        <vt:lpwstr>_Toc458679798</vt:lpwstr>
      </vt:variant>
      <vt:variant>
        <vt:i4>1179697</vt:i4>
      </vt:variant>
      <vt:variant>
        <vt:i4>362</vt:i4>
      </vt:variant>
      <vt:variant>
        <vt:i4>0</vt:i4>
      </vt:variant>
      <vt:variant>
        <vt:i4>5</vt:i4>
      </vt:variant>
      <vt:variant>
        <vt:lpwstr/>
      </vt:variant>
      <vt:variant>
        <vt:lpwstr>_Toc460316465</vt:lpwstr>
      </vt:variant>
      <vt:variant>
        <vt:i4>1179697</vt:i4>
      </vt:variant>
      <vt:variant>
        <vt:i4>356</vt:i4>
      </vt:variant>
      <vt:variant>
        <vt:i4>0</vt:i4>
      </vt:variant>
      <vt:variant>
        <vt:i4>5</vt:i4>
      </vt:variant>
      <vt:variant>
        <vt:lpwstr/>
      </vt:variant>
      <vt:variant>
        <vt:lpwstr>_Toc460316464</vt:lpwstr>
      </vt:variant>
      <vt:variant>
        <vt:i4>1179697</vt:i4>
      </vt:variant>
      <vt:variant>
        <vt:i4>350</vt:i4>
      </vt:variant>
      <vt:variant>
        <vt:i4>0</vt:i4>
      </vt:variant>
      <vt:variant>
        <vt:i4>5</vt:i4>
      </vt:variant>
      <vt:variant>
        <vt:lpwstr/>
      </vt:variant>
      <vt:variant>
        <vt:lpwstr>_Toc460316463</vt:lpwstr>
      </vt:variant>
      <vt:variant>
        <vt:i4>1179697</vt:i4>
      </vt:variant>
      <vt:variant>
        <vt:i4>344</vt:i4>
      </vt:variant>
      <vt:variant>
        <vt:i4>0</vt:i4>
      </vt:variant>
      <vt:variant>
        <vt:i4>5</vt:i4>
      </vt:variant>
      <vt:variant>
        <vt:lpwstr/>
      </vt:variant>
      <vt:variant>
        <vt:lpwstr>_Toc460316462</vt:lpwstr>
      </vt:variant>
      <vt:variant>
        <vt:i4>1179697</vt:i4>
      </vt:variant>
      <vt:variant>
        <vt:i4>338</vt:i4>
      </vt:variant>
      <vt:variant>
        <vt:i4>0</vt:i4>
      </vt:variant>
      <vt:variant>
        <vt:i4>5</vt:i4>
      </vt:variant>
      <vt:variant>
        <vt:lpwstr/>
      </vt:variant>
      <vt:variant>
        <vt:lpwstr>_Toc460316461</vt:lpwstr>
      </vt:variant>
      <vt:variant>
        <vt:i4>1179697</vt:i4>
      </vt:variant>
      <vt:variant>
        <vt:i4>332</vt:i4>
      </vt:variant>
      <vt:variant>
        <vt:i4>0</vt:i4>
      </vt:variant>
      <vt:variant>
        <vt:i4>5</vt:i4>
      </vt:variant>
      <vt:variant>
        <vt:lpwstr/>
      </vt:variant>
      <vt:variant>
        <vt:lpwstr>_Toc460316460</vt:lpwstr>
      </vt:variant>
      <vt:variant>
        <vt:i4>1114161</vt:i4>
      </vt:variant>
      <vt:variant>
        <vt:i4>326</vt:i4>
      </vt:variant>
      <vt:variant>
        <vt:i4>0</vt:i4>
      </vt:variant>
      <vt:variant>
        <vt:i4>5</vt:i4>
      </vt:variant>
      <vt:variant>
        <vt:lpwstr/>
      </vt:variant>
      <vt:variant>
        <vt:lpwstr>_Toc460316459</vt:lpwstr>
      </vt:variant>
      <vt:variant>
        <vt:i4>1114161</vt:i4>
      </vt:variant>
      <vt:variant>
        <vt:i4>320</vt:i4>
      </vt:variant>
      <vt:variant>
        <vt:i4>0</vt:i4>
      </vt:variant>
      <vt:variant>
        <vt:i4>5</vt:i4>
      </vt:variant>
      <vt:variant>
        <vt:lpwstr/>
      </vt:variant>
      <vt:variant>
        <vt:lpwstr>_Toc460316458</vt:lpwstr>
      </vt:variant>
      <vt:variant>
        <vt:i4>1114161</vt:i4>
      </vt:variant>
      <vt:variant>
        <vt:i4>314</vt:i4>
      </vt:variant>
      <vt:variant>
        <vt:i4>0</vt:i4>
      </vt:variant>
      <vt:variant>
        <vt:i4>5</vt:i4>
      </vt:variant>
      <vt:variant>
        <vt:lpwstr/>
      </vt:variant>
      <vt:variant>
        <vt:lpwstr>_Toc460316457</vt:lpwstr>
      </vt:variant>
      <vt:variant>
        <vt:i4>1114161</vt:i4>
      </vt:variant>
      <vt:variant>
        <vt:i4>308</vt:i4>
      </vt:variant>
      <vt:variant>
        <vt:i4>0</vt:i4>
      </vt:variant>
      <vt:variant>
        <vt:i4>5</vt:i4>
      </vt:variant>
      <vt:variant>
        <vt:lpwstr/>
      </vt:variant>
      <vt:variant>
        <vt:lpwstr>_Toc460316456</vt:lpwstr>
      </vt:variant>
      <vt:variant>
        <vt:i4>1114161</vt:i4>
      </vt:variant>
      <vt:variant>
        <vt:i4>302</vt:i4>
      </vt:variant>
      <vt:variant>
        <vt:i4>0</vt:i4>
      </vt:variant>
      <vt:variant>
        <vt:i4>5</vt:i4>
      </vt:variant>
      <vt:variant>
        <vt:lpwstr/>
      </vt:variant>
      <vt:variant>
        <vt:lpwstr>_Toc460316455</vt:lpwstr>
      </vt:variant>
      <vt:variant>
        <vt:i4>1114161</vt:i4>
      </vt:variant>
      <vt:variant>
        <vt:i4>296</vt:i4>
      </vt:variant>
      <vt:variant>
        <vt:i4>0</vt:i4>
      </vt:variant>
      <vt:variant>
        <vt:i4>5</vt:i4>
      </vt:variant>
      <vt:variant>
        <vt:lpwstr/>
      </vt:variant>
      <vt:variant>
        <vt:lpwstr>_Toc460316454</vt:lpwstr>
      </vt:variant>
      <vt:variant>
        <vt:i4>1114161</vt:i4>
      </vt:variant>
      <vt:variant>
        <vt:i4>290</vt:i4>
      </vt:variant>
      <vt:variant>
        <vt:i4>0</vt:i4>
      </vt:variant>
      <vt:variant>
        <vt:i4>5</vt:i4>
      </vt:variant>
      <vt:variant>
        <vt:lpwstr/>
      </vt:variant>
      <vt:variant>
        <vt:lpwstr>_Toc460316453</vt:lpwstr>
      </vt:variant>
      <vt:variant>
        <vt:i4>1114161</vt:i4>
      </vt:variant>
      <vt:variant>
        <vt:i4>284</vt:i4>
      </vt:variant>
      <vt:variant>
        <vt:i4>0</vt:i4>
      </vt:variant>
      <vt:variant>
        <vt:i4>5</vt:i4>
      </vt:variant>
      <vt:variant>
        <vt:lpwstr/>
      </vt:variant>
      <vt:variant>
        <vt:lpwstr>_Toc460316452</vt:lpwstr>
      </vt:variant>
      <vt:variant>
        <vt:i4>1114161</vt:i4>
      </vt:variant>
      <vt:variant>
        <vt:i4>278</vt:i4>
      </vt:variant>
      <vt:variant>
        <vt:i4>0</vt:i4>
      </vt:variant>
      <vt:variant>
        <vt:i4>5</vt:i4>
      </vt:variant>
      <vt:variant>
        <vt:lpwstr/>
      </vt:variant>
      <vt:variant>
        <vt:lpwstr>_Toc460316451</vt:lpwstr>
      </vt:variant>
      <vt:variant>
        <vt:i4>1114161</vt:i4>
      </vt:variant>
      <vt:variant>
        <vt:i4>272</vt:i4>
      </vt:variant>
      <vt:variant>
        <vt:i4>0</vt:i4>
      </vt:variant>
      <vt:variant>
        <vt:i4>5</vt:i4>
      </vt:variant>
      <vt:variant>
        <vt:lpwstr/>
      </vt:variant>
      <vt:variant>
        <vt:lpwstr>_Toc460316450</vt:lpwstr>
      </vt:variant>
      <vt:variant>
        <vt:i4>1048625</vt:i4>
      </vt:variant>
      <vt:variant>
        <vt:i4>266</vt:i4>
      </vt:variant>
      <vt:variant>
        <vt:i4>0</vt:i4>
      </vt:variant>
      <vt:variant>
        <vt:i4>5</vt:i4>
      </vt:variant>
      <vt:variant>
        <vt:lpwstr/>
      </vt:variant>
      <vt:variant>
        <vt:lpwstr>_Toc460316449</vt:lpwstr>
      </vt:variant>
      <vt:variant>
        <vt:i4>1048625</vt:i4>
      </vt:variant>
      <vt:variant>
        <vt:i4>260</vt:i4>
      </vt:variant>
      <vt:variant>
        <vt:i4>0</vt:i4>
      </vt:variant>
      <vt:variant>
        <vt:i4>5</vt:i4>
      </vt:variant>
      <vt:variant>
        <vt:lpwstr/>
      </vt:variant>
      <vt:variant>
        <vt:lpwstr>_Toc460316448</vt:lpwstr>
      </vt:variant>
      <vt:variant>
        <vt:i4>1048625</vt:i4>
      </vt:variant>
      <vt:variant>
        <vt:i4>254</vt:i4>
      </vt:variant>
      <vt:variant>
        <vt:i4>0</vt:i4>
      </vt:variant>
      <vt:variant>
        <vt:i4>5</vt:i4>
      </vt:variant>
      <vt:variant>
        <vt:lpwstr/>
      </vt:variant>
      <vt:variant>
        <vt:lpwstr>_Toc460316447</vt:lpwstr>
      </vt:variant>
      <vt:variant>
        <vt:i4>1048625</vt:i4>
      </vt:variant>
      <vt:variant>
        <vt:i4>248</vt:i4>
      </vt:variant>
      <vt:variant>
        <vt:i4>0</vt:i4>
      </vt:variant>
      <vt:variant>
        <vt:i4>5</vt:i4>
      </vt:variant>
      <vt:variant>
        <vt:lpwstr/>
      </vt:variant>
      <vt:variant>
        <vt:lpwstr>_Toc460316446</vt:lpwstr>
      </vt:variant>
      <vt:variant>
        <vt:i4>1048625</vt:i4>
      </vt:variant>
      <vt:variant>
        <vt:i4>242</vt:i4>
      </vt:variant>
      <vt:variant>
        <vt:i4>0</vt:i4>
      </vt:variant>
      <vt:variant>
        <vt:i4>5</vt:i4>
      </vt:variant>
      <vt:variant>
        <vt:lpwstr/>
      </vt:variant>
      <vt:variant>
        <vt:lpwstr>_Toc460316445</vt:lpwstr>
      </vt:variant>
      <vt:variant>
        <vt:i4>1048625</vt:i4>
      </vt:variant>
      <vt:variant>
        <vt:i4>236</vt:i4>
      </vt:variant>
      <vt:variant>
        <vt:i4>0</vt:i4>
      </vt:variant>
      <vt:variant>
        <vt:i4>5</vt:i4>
      </vt:variant>
      <vt:variant>
        <vt:lpwstr/>
      </vt:variant>
      <vt:variant>
        <vt:lpwstr>_Toc460316444</vt:lpwstr>
      </vt:variant>
      <vt:variant>
        <vt:i4>1048625</vt:i4>
      </vt:variant>
      <vt:variant>
        <vt:i4>230</vt:i4>
      </vt:variant>
      <vt:variant>
        <vt:i4>0</vt:i4>
      </vt:variant>
      <vt:variant>
        <vt:i4>5</vt:i4>
      </vt:variant>
      <vt:variant>
        <vt:lpwstr/>
      </vt:variant>
      <vt:variant>
        <vt:lpwstr>_Toc460316443</vt:lpwstr>
      </vt:variant>
      <vt:variant>
        <vt:i4>1048625</vt:i4>
      </vt:variant>
      <vt:variant>
        <vt:i4>224</vt:i4>
      </vt:variant>
      <vt:variant>
        <vt:i4>0</vt:i4>
      </vt:variant>
      <vt:variant>
        <vt:i4>5</vt:i4>
      </vt:variant>
      <vt:variant>
        <vt:lpwstr/>
      </vt:variant>
      <vt:variant>
        <vt:lpwstr>_Toc460316442</vt:lpwstr>
      </vt:variant>
      <vt:variant>
        <vt:i4>1048625</vt:i4>
      </vt:variant>
      <vt:variant>
        <vt:i4>218</vt:i4>
      </vt:variant>
      <vt:variant>
        <vt:i4>0</vt:i4>
      </vt:variant>
      <vt:variant>
        <vt:i4>5</vt:i4>
      </vt:variant>
      <vt:variant>
        <vt:lpwstr/>
      </vt:variant>
      <vt:variant>
        <vt:lpwstr>_Toc460316441</vt:lpwstr>
      </vt:variant>
      <vt:variant>
        <vt:i4>1048625</vt:i4>
      </vt:variant>
      <vt:variant>
        <vt:i4>212</vt:i4>
      </vt:variant>
      <vt:variant>
        <vt:i4>0</vt:i4>
      </vt:variant>
      <vt:variant>
        <vt:i4>5</vt:i4>
      </vt:variant>
      <vt:variant>
        <vt:lpwstr/>
      </vt:variant>
      <vt:variant>
        <vt:lpwstr>_Toc460316440</vt:lpwstr>
      </vt:variant>
      <vt:variant>
        <vt:i4>1507377</vt:i4>
      </vt:variant>
      <vt:variant>
        <vt:i4>206</vt:i4>
      </vt:variant>
      <vt:variant>
        <vt:i4>0</vt:i4>
      </vt:variant>
      <vt:variant>
        <vt:i4>5</vt:i4>
      </vt:variant>
      <vt:variant>
        <vt:lpwstr/>
      </vt:variant>
      <vt:variant>
        <vt:lpwstr>_Toc460316439</vt:lpwstr>
      </vt:variant>
      <vt:variant>
        <vt:i4>1507377</vt:i4>
      </vt:variant>
      <vt:variant>
        <vt:i4>200</vt:i4>
      </vt:variant>
      <vt:variant>
        <vt:i4>0</vt:i4>
      </vt:variant>
      <vt:variant>
        <vt:i4>5</vt:i4>
      </vt:variant>
      <vt:variant>
        <vt:lpwstr/>
      </vt:variant>
      <vt:variant>
        <vt:lpwstr>_Toc460316438</vt:lpwstr>
      </vt:variant>
      <vt:variant>
        <vt:i4>1507377</vt:i4>
      </vt:variant>
      <vt:variant>
        <vt:i4>194</vt:i4>
      </vt:variant>
      <vt:variant>
        <vt:i4>0</vt:i4>
      </vt:variant>
      <vt:variant>
        <vt:i4>5</vt:i4>
      </vt:variant>
      <vt:variant>
        <vt:lpwstr/>
      </vt:variant>
      <vt:variant>
        <vt:lpwstr>_Toc460316437</vt:lpwstr>
      </vt:variant>
      <vt:variant>
        <vt:i4>1507377</vt:i4>
      </vt:variant>
      <vt:variant>
        <vt:i4>188</vt:i4>
      </vt:variant>
      <vt:variant>
        <vt:i4>0</vt:i4>
      </vt:variant>
      <vt:variant>
        <vt:i4>5</vt:i4>
      </vt:variant>
      <vt:variant>
        <vt:lpwstr/>
      </vt:variant>
      <vt:variant>
        <vt:lpwstr>_Toc460316436</vt:lpwstr>
      </vt:variant>
      <vt:variant>
        <vt:i4>1507377</vt:i4>
      </vt:variant>
      <vt:variant>
        <vt:i4>182</vt:i4>
      </vt:variant>
      <vt:variant>
        <vt:i4>0</vt:i4>
      </vt:variant>
      <vt:variant>
        <vt:i4>5</vt:i4>
      </vt:variant>
      <vt:variant>
        <vt:lpwstr/>
      </vt:variant>
      <vt:variant>
        <vt:lpwstr>_Toc460316435</vt:lpwstr>
      </vt:variant>
      <vt:variant>
        <vt:i4>1507377</vt:i4>
      </vt:variant>
      <vt:variant>
        <vt:i4>176</vt:i4>
      </vt:variant>
      <vt:variant>
        <vt:i4>0</vt:i4>
      </vt:variant>
      <vt:variant>
        <vt:i4>5</vt:i4>
      </vt:variant>
      <vt:variant>
        <vt:lpwstr/>
      </vt:variant>
      <vt:variant>
        <vt:lpwstr>_Toc460316434</vt:lpwstr>
      </vt:variant>
      <vt:variant>
        <vt:i4>1507377</vt:i4>
      </vt:variant>
      <vt:variant>
        <vt:i4>170</vt:i4>
      </vt:variant>
      <vt:variant>
        <vt:i4>0</vt:i4>
      </vt:variant>
      <vt:variant>
        <vt:i4>5</vt:i4>
      </vt:variant>
      <vt:variant>
        <vt:lpwstr/>
      </vt:variant>
      <vt:variant>
        <vt:lpwstr>_Toc460316433</vt:lpwstr>
      </vt:variant>
      <vt:variant>
        <vt:i4>1507377</vt:i4>
      </vt:variant>
      <vt:variant>
        <vt:i4>164</vt:i4>
      </vt:variant>
      <vt:variant>
        <vt:i4>0</vt:i4>
      </vt:variant>
      <vt:variant>
        <vt:i4>5</vt:i4>
      </vt:variant>
      <vt:variant>
        <vt:lpwstr/>
      </vt:variant>
      <vt:variant>
        <vt:lpwstr>_Toc460316432</vt:lpwstr>
      </vt:variant>
      <vt:variant>
        <vt:i4>1507377</vt:i4>
      </vt:variant>
      <vt:variant>
        <vt:i4>158</vt:i4>
      </vt:variant>
      <vt:variant>
        <vt:i4>0</vt:i4>
      </vt:variant>
      <vt:variant>
        <vt:i4>5</vt:i4>
      </vt:variant>
      <vt:variant>
        <vt:lpwstr/>
      </vt:variant>
      <vt:variant>
        <vt:lpwstr>_Toc460316431</vt:lpwstr>
      </vt:variant>
      <vt:variant>
        <vt:i4>1507377</vt:i4>
      </vt:variant>
      <vt:variant>
        <vt:i4>152</vt:i4>
      </vt:variant>
      <vt:variant>
        <vt:i4>0</vt:i4>
      </vt:variant>
      <vt:variant>
        <vt:i4>5</vt:i4>
      </vt:variant>
      <vt:variant>
        <vt:lpwstr/>
      </vt:variant>
      <vt:variant>
        <vt:lpwstr>_Toc460316430</vt:lpwstr>
      </vt:variant>
      <vt:variant>
        <vt:i4>1441841</vt:i4>
      </vt:variant>
      <vt:variant>
        <vt:i4>146</vt:i4>
      </vt:variant>
      <vt:variant>
        <vt:i4>0</vt:i4>
      </vt:variant>
      <vt:variant>
        <vt:i4>5</vt:i4>
      </vt:variant>
      <vt:variant>
        <vt:lpwstr/>
      </vt:variant>
      <vt:variant>
        <vt:lpwstr>_Toc460316429</vt:lpwstr>
      </vt:variant>
      <vt:variant>
        <vt:i4>1441841</vt:i4>
      </vt:variant>
      <vt:variant>
        <vt:i4>140</vt:i4>
      </vt:variant>
      <vt:variant>
        <vt:i4>0</vt:i4>
      </vt:variant>
      <vt:variant>
        <vt:i4>5</vt:i4>
      </vt:variant>
      <vt:variant>
        <vt:lpwstr/>
      </vt:variant>
      <vt:variant>
        <vt:lpwstr>_Toc460316428</vt:lpwstr>
      </vt:variant>
      <vt:variant>
        <vt:i4>1441841</vt:i4>
      </vt:variant>
      <vt:variant>
        <vt:i4>134</vt:i4>
      </vt:variant>
      <vt:variant>
        <vt:i4>0</vt:i4>
      </vt:variant>
      <vt:variant>
        <vt:i4>5</vt:i4>
      </vt:variant>
      <vt:variant>
        <vt:lpwstr/>
      </vt:variant>
      <vt:variant>
        <vt:lpwstr>_Toc460316427</vt:lpwstr>
      </vt:variant>
      <vt:variant>
        <vt:i4>1441841</vt:i4>
      </vt:variant>
      <vt:variant>
        <vt:i4>128</vt:i4>
      </vt:variant>
      <vt:variant>
        <vt:i4>0</vt:i4>
      </vt:variant>
      <vt:variant>
        <vt:i4>5</vt:i4>
      </vt:variant>
      <vt:variant>
        <vt:lpwstr/>
      </vt:variant>
      <vt:variant>
        <vt:lpwstr>_Toc460316426</vt:lpwstr>
      </vt:variant>
      <vt:variant>
        <vt:i4>1441841</vt:i4>
      </vt:variant>
      <vt:variant>
        <vt:i4>122</vt:i4>
      </vt:variant>
      <vt:variant>
        <vt:i4>0</vt:i4>
      </vt:variant>
      <vt:variant>
        <vt:i4>5</vt:i4>
      </vt:variant>
      <vt:variant>
        <vt:lpwstr/>
      </vt:variant>
      <vt:variant>
        <vt:lpwstr>_Toc460316425</vt:lpwstr>
      </vt:variant>
      <vt:variant>
        <vt:i4>1441841</vt:i4>
      </vt:variant>
      <vt:variant>
        <vt:i4>116</vt:i4>
      </vt:variant>
      <vt:variant>
        <vt:i4>0</vt:i4>
      </vt:variant>
      <vt:variant>
        <vt:i4>5</vt:i4>
      </vt:variant>
      <vt:variant>
        <vt:lpwstr/>
      </vt:variant>
      <vt:variant>
        <vt:lpwstr>_Toc460316424</vt:lpwstr>
      </vt:variant>
      <vt:variant>
        <vt:i4>1441841</vt:i4>
      </vt:variant>
      <vt:variant>
        <vt:i4>110</vt:i4>
      </vt:variant>
      <vt:variant>
        <vt:i4>0</vt:i4>
      </vt:variant>
      <vt:variant>
        <vt:i4>5</vt:i4>
      </vt:variant>
      <vt:variant>
        <vt:lpwstr/>
      </vt:variant>
      <vt:variant>
        <vt:lpwstr>_Toc460316423</vt:lpwstr>
      </vt:variant>
      <vt:variant>
        <vt:i4>1441841</vt:i4>
      </vt:variant>
      <vt:variant>
        <vt:i4>104</vt:i4>
      </vt:variant>
      <vt:variant>
        <vt:i4>0</vt:i4>
      </vt:variant>
      <vt:variant>
        <vt:i4>5</vt:i4>
      </vt:variant>
      <vt:variant>
        <vt:lpwstr/>
      </vt:variant>
      <vt:variant>
        <vt:lpwstr>_Toc460316422</vt:lpwstr>
      </vt:variant>
      <vt:variant>
        <vt:i4>1441841</vt:i4>
      </vt:variant>
      <vt:variant>
        <vt:i4>98</vt:i4>
      </vt:variant>
      <vt:variant>
        <vt:i4>0</vt:i4>
      </vt:variant>
      <vt:variant>
        <vt:i4>5</vt:i4>
      </vt:variant>
      <vt:variant>
        <vt:lpwstr/>
      </vt:variant>
      <vt:variant>
        <vt:lpwstr>_Toc460316421</vt:lpwstr>
      </vt:variant>
      <vt:variant>
        <vt:i4>1441841</vt:i4>
      </vt:variant>
      <vt:variant>
        <vt:i4>92</vt:i4>
      </vt:variant>
      <vt:variant>
        <vt:i4>0</vt:i4>
      </vt:variant>
      <vt:variant>
        <vt:i4>5</vt:i4>
      </vt:variant>
      <vt:variant>
        <vt:lpwstr/>
      </vt:variant>
      <vt:variant>
        <vt:lpwstr>_Toc460316420</vt:lpwstr>
      </vt:variant>
      <vt:variant>
        <vt:i4>1376305</vt:i4>
      </vt:variant>
      <vt:variant>
        <vt:i4>86</vt:i4>
      </vt:variant>
      <vt:variant>
        <vt:i4>0</vt:i4>
      </vt:variant>
      <vt:variant>
        <vt:i4>5</vt:i4>
      </vt:variant>
      <vt:variant>
        <vt:lpwstr/>
      </vt:variant>
      <vt:variant>
        <vt:lpwstr>_Toc460316419</vt:lpwstr>
      </vt:variant>
      <vt:variant>
        <vt:i4>1376305</vt:i4>
      </vt:variant>
      <vt:variant>
        <vt:i4>80</vt:i4>
      </vt:variant>
      <vt:variant>
        <vt:i4>0</vt:i4>
      </vt:variant>
      <vt:variant>
        <vt:i4>5</vt:i4>
      </vt:variant>
      <vt:variant>
        <vt:lpwstr/>
      </vt:variant>
      <vt:variant>
        <vt:lpwstr>_Toc460316418</vt:lpwstr>
      </vt:variant>
      <vt:variant>
        <vt:i4>1376305</vt:i4>
      </vt:variant>
      <vt:variant>
        <vt:i4>74</vt:i4>
      </vt:variant>
      <vt:variant>
        <vt:i4>0</vt:i4>
      </vt:variant>
      <vt:variant>
        <vt:i4>5</vt:i4>
      </vt:variant>
      <vt:variant>
        <vt:lpwstr/>
      </vt:variant>
      <vt:variant>
        <vt:lpwstr>_Toc460316417</vt:lpwstr>
      </vt:variant>
      <vt:variant>
        <vt:i4>1376305</vt:i4>
      </vt:variant>
      <vt:variant>
        <vt:i4>68</vt:i4>
      </vt:variant>
      <vt:variant>
        <vt:i4>0</vt:i4>
      </vt:variant>
      <vt:variant>
        <vt:i4>5</vt:i4>
      </vt:variant>
      <vt:variant>
        <vt:lpwstr/>
      </vt:variant>
      <vt:variant>
        <vt:lpwstr>_Toc460316416</vt:lpwstr>
      </vt:variant>
      <vt:variant>
        <vt:i4>1376305</vt:i4>
      </vt:variant>
      <vt:variant>
        <vt:i4>62</vt:i4>
      </vt:variant>
      <vt:variant>
        <vt:i4>0</vt:i4>
      </vt:variant>
      <vt:variant>
        <vt:i4>5</vt:i4>
      </vt:variant>
      <vt:variant>
        <vt:lpwstr/>
      </vt:variant>
      <vt:variant>
        <vt:lpwstr>_Toc460316415</vt:lpwstr>
      </vt:variant>
      <vt:variant>
        <vt:i4>1376305</vt:i4>
      </vt:variant>
      <vt:variant>
        <vt:i4>56</vt:i4>
      </vt:variant>
      <vt:variant>
        <vt:i4>0</vt:i4>
      </vt:variant>
      <vt:variant>
        <vt:i4>5</vt:i4>
      </vt:variant>
      <vt:variant>
        <vt:lpwstr/>
      </vt:variant>
      <vt:variant>
        <vt:lpwstr>_Toc460316414</vt:lpwstr>
      </vt:variant>
      <vt:variant>
        <vt:i4>1376305</vt:i4>
      </vt:variant>
      <vt:variant>
        <vt:i4>50</vt:i4>
      </vt:variant>
      <vt:variant>
        <vt:i4>0</vt:i4>
      </vt:variant>
      <vt:variant>
        <vt:i4>5</vt:i4>
      </vt:variant>
      <vt:variant>
        <vt:lpwstr/>
      </vt:variant>
      <vt:variant>
        <vt:lpwstr>_Toc460316413</vt:lpwstr>
      </vt:variant>
      <vt:variant>
        <vt:i4>1376305</vt:i4>
      </vt:variant>
      <vt:variant>
        <vt:i4>44</vt:i4>
      </vt:variant>
      <vt:variant>
        <vt:i4>0</vt:i4>
      </vt:variant>
      <vt:variant>
        <vt:i4>5</vt:i4>
      </vt:variant>
      <vt:variant>
        <vt:lpwstr/>
      </vt:variant>
      <vt:variant>
        <vt:lpwstr>_Toc460316412</vt:lpwstr>
      </vt:variant>
      <vt:variant>
        <vt:i4>1376305</vt:i4>
      </vt:variant>
      <vt:variant>
        <vt:i4>38</vt:i4>
      </vt:variant>
      <vt:variant>
        <vt:i4>0</vt:i4>
      </vt:variant>
      <vt:variant>
        <vt:i4>5</vt:i4>
      </vt:variant>
      <vt:variant>
        <vt:lpwstr/>
      </vt:variant>
      <vt:variant>
        <vt:lpwstr>_Toc460316411</vt:lpwstr>
      </vt:variant>
      <vt:variant>
        <vt:i4>1376305</vt:i4>
      </vt:variant>
      <vt:variant>
        <vt:i4>32</vt:i4>
      </vt:variant>
      <vt:variant>
        <vt:i4>0</vt:i4>
      </vt:variant>
      <vt:variant>
        <vt:i4>5</vt:i4>
      </vt:variant>
      <vt:variant>
        <vt:lpwstr/>
      </vt:variant>
      <vt:variant>
        <vt:lpwstr>_Toc460316410</vt:lpwstr>
      </vt:variant>
      <vt:variant>
        <vt:i4>1310769</vt:i4>
      </vt:variant>
      <vt:variant>
        <vt:i4>26</vt:i4>
      </vt:variant>
      <vt:variant>
        <vt:i4>0</vt:i4>
      </vt:variant>
      <vt:variant>
        <vt:i4>5</vt:i4>
      </vt:variant>
      <vt:variant>
        <vt:lpwstr/>
      </vt:variant>
      <vt:variant>
        <vt:lpwstr>_Toc460316409</vt:lpwstr>
      </vt:variant>
      <vt:variant>
        <vt:i4>1310769</vt:i4>
      </vt:variant>
      <vt:variant>
        <vt:i4>20</vt:i4>
      </vt:variant>
      <vt:variant>
        <vt:i4>0</vt:i4>
      </vt:variant>
      <vt:variant>
        <vt:i4>5</vt:i4>
      </vt:variant>
      <vt:variant>
        <vt:lpwstr/>
      </vt:variant>
      <vt:variant>
        <vt:lpwstr>_Toc460316408</vt:lpwstr>
      </vt:variant>
      <vt:variant>
        <vt:i4>1310769</vt:i4>
      </vt:variant>
      <vt:variant>
        <vt:i4>14</vt:i4>
      </vt:variant>
      <vt:variant>
        <vt:i4>0</vt:i4>
      </vt:variant>
      <vt:variant>
        <vt:i4>5</vt:i4>
      </vt:variant>
      <vt:variant>
        <vt:lpwstr/>
      </vt:variant>
      <vt:variant>
        <vt:lpwstr>_Toc460316407</vt:lpwstr>
      </vt:variant>
      <vt:variant>
        <vt:i4>1310769</vt:i4>
      </vt:variant>
      <vt:variant>
        <vt:i4>8</vt:i4>
      </vt:variant>
      <vt:variant>
        <vt:i4>0</vt:i4>
      </vt:variant>
      <vt:variant>
        <vt:i4>5</vt:i4>
      </vt:variant>
      <vt:variant>
        <vt:lpwstr/>
      </vt:variant>
      <vt:variant>
        <vt:lpwstr>_Toc460316406</vt:lpwstr>
      </vt:variant>
      <vt:variant>
        <vt:i4>1310769</vt:i4>
      </vt:variant>
      <vt:variant>
        <vt:i4>2</vt:i4>
      </vt:variant>
      <vt:variant>
        <vt:i4>0</vt:i4>
      </vt:variant>
      <vt:variant>
        <vt:i4>5</vt:i4>
      </vt:variant>
      <vt:variant>
        <vt:lpwstr/>
      </vt:variant>
      <vt:variant>
        <vt:lpwstr>_Toc460316405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Noise Report Template</dc:title>
  <dc:subject>Template for WSDOT Projects</dc:subject>
  <dc:creator>Air Quality, Noise, and Energy Group</dc:creator>
  <cp:keywords>Noise</cp:keywords>
  <dc:description>Report temlate for internal and external use for WSDOT employees and consultants.</dc:description>
  <cp:lastModifiedBy>Oppfelt, Amy</cp:lastModifiedBy>
  <cp:revision>38</cp:revision>
  <cp:lastPrinted>2018-04-17T01:49:00Z</cp:lastPrinted>
  <dcterms:created xsi:type="dcterms:W3CDTF">2024-11-07T16:54:00Z</dcterms:created>
  <dcterms:modified xsi:type="dcterms:W3CDTF">2025-03-11T22:51:00Z</dcterms:modified>
  <cp:category>Environmental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0x01010015DD3D8D91771042BDC6567351DC993B</vt:lpwstr>
  </property>
</Properties>
</file>